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F938" w14:textId="77777777" w:rsidR="0024151B" w:rsidRPr="00D109D3" w:rsidRDefault="00461330">
      <w:pPr>
        <w:rPr>
          <w:rFonts w:ascii="Arial" w:hAnsi="Arial" w:cs="Arial"/>
          <w:sz w:val="28"/>
          <w:szCs w:val="28"/>
        </w:rPr>
      </w:pPr>
      <w:r w:rsidRPr="00D109D3">
        <w:rPr>
          <w:rFonts w:ascii="Arial" w:hAnsi="Arial" w:cs="Arial"/>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D109D3">
        <w:rPr>
          <w:rFonts w:ascii="Arial" w:hAnsi="Arial" w:cs="Arial"/>
          <w:b/>
          <w:sz w:val="28"/>
          <w:szCs w:val="28"/>
        </w:rPr>
        <w:t>JOB DESCRIPTION</w:t>
      </w:r>
    </w:p>
    <w:p w14:paraId="672A6659" w14:textId="77777777" w:rsidR="008E4B09" w:rsidRPr="00D109D3" w:rsidRDefault="008E4B09">
      <w:pPr>
        <w:rPr>
          <w:rFonts w:ascii="Arial" w:hAnsi="Arial" w:cs="Arial"/>
          <w:sz w:val="20"/>
          <w:szCs w:val="20"/>
        </w:rPr>
      </w:pPr>
    </w:p>
    <w:p w14:paraId="04ECA65D" w14:textId="77777777" w:rsidR="0024151B" w:rsidRPr="00D109D3" w:rsidRDefault="0024151B">
      <w:pPr>
        <w:rPr>
          <w:rFonts w:ascii="Arial" w:hAnsi="Arial" w:cs="Arial"/>
          <w:sz w:val="20"/>
          <w:szCs w:val="20"/>
        </w:rPr>
      </w:pPr>
      <w:r w:rsidRPr="00D109D3">
        <w:rPr>
          <w:rFonts w:ascii="Arial" w:hAnsi="Arial" w:cs="Arial"/>
          <w:sz w:val="20"/>
          <w:szCs w:val="20"/>
        </w:rPr>
        <w:t>This form summarises the purpose of the job and lists its key tasks</w:t>
      </w:r>
    </w:p>
    <w:p w14:paraId="1E64A5A0" w14:textId="28FB2636" w:rsidR="0024151B" w:rsidRPr="00D109D3" w:rsidRDefault="0024151B">
      <w:pPr>
        <w:rPr>
          <w:rFonts w:ascii="Arial" w:hAnsi="Arial" w:cs="Arial"/>
          <w:sz w:val="20"/>
          <w:szCs w:val="20"/>
        </w:rPr>
      </w:pPr>
      <w:r w:rsidRPr="00D109D3">
        <w:rPr>
          <w:rFonts w:ascii="Arial" w:hAnsi="Arial" w:cs="Arial"/>
          <w:sz w:val="20"/>
          <w:szCs w:val="20"/>
        </w:rPr>
        <w:t xml:space="preserve">It may be varied from time to time at the discretion of </w:t>
      </w:r>
      <w:r w:rsidR="00FC3FDD" w:rsidRPr="00D109D3">
        <w:rPr>
          <w:rFonts w:ascii="Arial" w:hAnsi="Arial" w:cs="Arial"/>
          <w:sz w:val="20"/>
          <w:szCs w:val="20"/>
        </w:rPr>
        <w:t xml:space="preserve">the </w:t>
      </w:r>
      <w:r w:rsidR="00FC3FDD">
        <w:rPr>
          <w:rFonts w:ascii="Arial" w:hAnsi="Arial" w:cs="Arial"/>
          <w:sz w:val="20"/>
          <w:szCs w:val="20"/>
        </w:rPr>
        <w:t>University</w:t>
      </w:r>
      <w:r w:rsidR="000D12A2">
        <w:rPr>
          <w:rFonts w:ascii="Arial" w:hAnsi="Arial" w:cs="Arial"/>
          <w:sz w:val="20"/>
          <w:szCs w:val="20"/>
        </w:rPr>
        <w:t xml:space="preserve"> </w:t>
      </w:r>
      <w:r w:rsidRPr="00D109D3">
        <w:rPr>
          <w:rFonts w:ascii="Arial" w:hAnsi="Arial" w:cs="Arial"/>
          <w:sz w:val="20"/>
          <w:szCs w:val="20"/>
        </w:rPr>
        <w:t>in consultation with the postholder</w:t>
      </w:r>
    </w:p>
    <w:p w14:paraId="0A37501D" w14:textId="77777777" w:rsidR="0024151B" w:rsidRPr="00D109D3" w:rsidRDefault="0024151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5435"/>
      </w:tblGrid>
      <w:tr w:rsidR="00362924" w:rsidRPr="00D109D3" w14:paraId="5ABF8A30" w14:textId="77777777" w:rsidTr="6C1A87B3">
        <w:tc>
          <w:tcPr>
            <w:tcW w:w="5548" w:type="dxa"/>
          </w:tcPr>
          <w:p w14:paraId="5DAB6C7B" w14:textId="77777777" w:rsidR="00362924" w:rsidRPr="00D109D3" w:rsidRDefault="00362924" w:rsidP="00633FDA">
            <w:pPr>
              <w:rPr>
                <w:rFonts w:ascii="Arial" w:hAnsi="Arial" w:cs="Arial"/>
                <w:b/>
                <w:sz w:val="20"/>
                <w:szCs w:val="20"/>
              </w:rPr>
            </w:pPr>
          </w:p>
          <w:p w14:paraId="249278FE" w14:textId="6C737318" w:rsidR="00362924" w:rsidRPr="00D109D3" w:rsidRDefault="33E37696" w:rsidP="00767291">
            <w:pPr>
              <w:rPr>
                <w:rFonts w:ascii="Arial" w:eastAsia="Times New Roman" w:hAnsi="Arial" w:cs="Arial"/>
                <w:color w:val="000000" w:themeColor="text1"/>
                <w:sz w:val="20"/>
                <w:szCs w:val="20"/>
              </w:rPr>
            </w:pPr>
            <w:r w:rsidRPr="00D109D3">
              <w:rPr>
                <w:rFonts w:ascii="Arial" w:hAnsi="Arial" w:cs="Arial"/>
                <w:b/>
                <w:bCs/>
                <w:sz w:val="20"/>
                <w:szCs w:val="20"/>
              </w:rPr>
              <w:t xml:space="preserve">Job Title: </w:t>
            </w:r>
            <w:r w:rsidR="00F11893" w:rsidRPr="00D109D3">
              <w:rPr>
                <w:rFonts w:ascii="Arial" w:hAnsi="Arial" w:cs="Arial"/>
                <w:b/>
                <w:bCs/>
                <w:sz w:val="20"/>
                <w:szCs w:val="20"/>
              </w:rPr>
              <w:t>Deputy Director of Procurement</w:t>
            </w:r>
          </w:p>
          <w:p w14:paraId="02EB378F" w14:textId="5C1B7633" w:rsidR="00767291" w:rsidRPr="00D109D3" w:rsidRDefault="00767291" w:rsidP="00767291">
            <w:pPr>
              <w:rPr>
                <w:rFonts w:ascii="Arial" w:hAnsi="Arial" w:cs="Arial"/>
                <w:b/>
                <w:sz w:val="20"/>
                <w:szCs w:val="20"/>
              </w:rPr>
            </w:pPr>
          </w:p>
        </w:tc>
        <w:tc>
          <w:tcPr>
            <w:tcW w:w="5548" w:type="dxa"/>
          </w:tcPr>
          <w:p w14:paraId="6A05A809" w14:textId="77777777" w:rsidR="00362924" w:rsidRPr="00D109D3" w:rsidRDefault="00362924" w:rsidP="00633FDA">
            <w:pPr>
              <w:rPr>
                <w:rFonts w:ascii="Arial" w:hAnsi="Arial" w:cs="Arial"/>
                <w:sz w:val="20"/>
                <w:szCs w:val="20"/>
              </w:rPr>
            </w:pPr>
          </w:p>
          <w:p w14:paraId="43860F43" w14:textId="527EDE70" w:rsidR="00362924" w:rsidRPr="00D109D3" w:rsidRDefault="00362924" w:rsidP="0006073E">
            <w:pPr>
              <w:rPr>
                <w:rFonts w:ascii="Arial" w:hAnsi="Arial" w:cs="Arial"/>
                <w:b/>
                <w:sz w:val="20"/>
                <w:szCs w:val="20"/>
              </w:rPr>
            </w:pPr>
            <w:r w:rsidRPr="00D109D3">
              <w:rPr>
                <w:rFonts w:ascii="Arial" w:hAnsi="Arial" w:cs="Arial"/>
                <w:b/>
                <w:sz w:val="20"/>
                <w:szCs w:val="20"/>
              </w:rPr>
              <w:t xml:space="preserve">Job ref no:  </w:t>
            </w:r>
            <w:r w:rsidR="00F93C66">
              <w:rPr>
                <w:rFonts w:ascii="Arial" w:hAnsi="Arial" w:cs="Arial"/>
                <w:b/>
                <w:sz w:val="20"/>
                <w:szCs w:val="20"/>
              </w:rPr>
              <w:t>FIN 0212-25</w:t>
            </w:r>
          </w:p>
        </w:tc>
      </w:tr>
      <w:tr w:rsidR="00362924" w:rsidRPr="00D109D3" w14:paraId="349D9B37" w14:textId="77777777" w:rsidTr="6C1A87B3">
        <w:tc>
          <w:tcPr>
            <w:tcW w:w="5548" w:type="dxa"/>
          </w:tcPr>
          <w:p w14:paraId="5A39BBE3" w14:textId="77777777" w:rsidR="00362924" w:rsidRPr="00D109D3" w:rsidRDefault="00362924" w:rsidP="00633FDA">
            <w:pPr>
              <w:rPr>
                <w:rFonts w:ascii="Arial" w:hAnsi="Arial" w:cs="Arial"/>
                <w:b/>
                <w:sz w:val="20"/>
                <w:szCs w:val="20"/>
              </w:rPr>
            </w:pPr>
          </w:p>
          <w:p w14:paraId="336EF985" w14:textId="24135FFF" w:rsidR="00362924" w:rsidRPr="00D109D3" w:rsidRDefault="00362924" w:rsidP="00633FDA">
            <w:pPr>
              <w:rPr>
                <w:rFonts w:ascii="Arial" w:hAnsi="Arial" w:cs="Arial"/>
                <w:sz w:val="20"/>
                <w:szCs w:val="20"/>
              </w:rPr>
            </w:pPr>
            <w:r w:rsidRPr="00D109D3">
              <w:rPr>
                <w:rFonts w:ascii="Arial" w:hAnsi="Arial" w:cs="Arial"/>
                <w:b/>
                <w:sz w:val="20"/>
                <w:szCs w:val="20"/>
              </w:rPr>
              <w:t xml:space="preserve">Grade: </w:t>
            </w:r>
            <w:r w:rsidR="00F11893" w:rsidRPr="00D109D3">
              <w:rPr>
                <w:rFonts w:ascii="Arial" w:hAnsi="Arial" w:cs="Arial"/>
                <w:b/>
                <w:sz w:val="20"/>
                <w:szCs w:val="20"/>
              </w:rPr>
              <w:t>8</w:t>
            </w:r>
          </w:p>
          <w:p w14:paraId="41C8F396" w14:textId="77777777" w:rsidR="00362924" w:rsidRPr="00D109D3" w:rsidRDefault="00362924" w:rsidP="0024151B">
            <w:pPr>
              <w:rPr>
                <w:rFonts w:ascii="Arial" w:hAnsi="Arial" w:cs="Arial"/>
                <w:b/>
                <w:sz w:val="20"/>
                <w:szCs w:val="20"/>
              </w:rPr>
            </w:pPr>
          </w:p>
        </w:tc>
        <w:tc>
          <w:tcPr>
            <w:tcW w:w="5548" w:type="dxa"/>
          </w:tcPr>
          <w:p w14:paraId="72A3D3EC" w14:textId="77777777" w:rsidR="00362924" w:rsidRPr="00D109D3" w:rsidRDefault="00362924" w:rsidP="00633FDA">
            <w:pPr>
              <w:rPr>
                <w:rFonts w:ascii="Arial" w:hAnsi="Arial" w:cs="Arial"/>
                <w:sz w:val="20"/>
                <w:szCs w:val="20"/>
              </w:rPr>
            </w:pPr>
          </w:p>
          <w:p w14:paraId="0BB7C156" w14:textId="11C83D11" w:rsidR="00362924" w:rsidRPr="00D109D3" w:rsidRDefault="00362924" w:rsidP="7C01D422">
            <w:pPr>
              <w:rPr>
                <w:rFonts w:ascii="Arial" w:hAnsi="Arial" w:cs="Arial"/>
                <w:sz w:val="20"/>
                <w:szCs w:val="20"/>
              </w:rPr>
            </w:pPr>
            <w:r w:rsidRPr="00D109D3">
              <w:rPr>
                <w:rFonts w:ascii="Arial" w:hAnsi="Arial" w:cs="Arial"/>
                <w:b/>
                <w:bCs/>
                <w:sz w:val="20"/>
                <w:szCs w:val="20"/>
              </w:rPr>
              <w:t xml:space="preserve">Department: </w:t>
            </w:r>
            <w:r w:rsidR="00F11893" w:rsidRPr="00D109D3">
              <w:rPr>
                <w:rFonts w:ascii="Arial" w:hAnsi="Arial" w:cs="Arial"/>
                <w:b/>
                <w:bCs/>
                <w:sz w:val="20"/>
                <w:szCs w:val="20"/>
              </w:rPr>
              <w:t>Finance</w:t>
            </w:r>
          </w:p>
        </w:tc>
      </w:tr>
      <w:tr w:rsidR="00362924" w:rsidRPr="00D109D3" w14:paraId="6024157A" w14:textId="77777777" w:rsidTr="6C1A87B3">
        <w:tc>
          <w:tcPr>
            <w:tcW w:w="5548" w:type="dxa"/>
          </w:tcPr>
          <w:p w14:paraId="0D0B940D" w14:textId="77777777" w:rsidR="00362924" w:rsidRPr="00D109D3" w:rsidRDefault="00362924" w:rsidP="00633FDA">
            <w:pPr>
              <w:rPr>
                <w:rFonts w:ascii="Arial" w:hAnsi="Arial" w:cs="Arial"/>
                <w:b/>
                <w:sz w:val="20"/>
                <w:szCs w:val="20"/>
              </w:rPr>
            </w:pPr>
          </w:p>
          <w:p w14:paraId="261DABD3" w14:textId="504ECB69" w:rsidR="00362924" w:rsidRPr="00D109D3" w:rsidRDefault="00362924" w:rsidP="00942886">
            <w:pPr>
              <w:rPr>
                <w:rFonts w:ascii="Arial" w:hAnsi="Arial" w:cs="Arial"/>
                <w:b/>
                <w:sz w:val="20"/>
                <w:szCs w:val="20"/>
              </w:rPr>
            </w:pPr>
            <w:r w:rsidRPr="00D109D3">
              <w:rPr>
                <w:rFonts w:ascii="Arial" w:hAnsi="Arial" w:cs="Arial"/>
                <w:b/>
                <w:sz w:val="20"/>
                <w:szCs w:val="20"/>
              </w:rPr>
              <w:t>Accountable to:</w:t>
            </w:r>
            <w:r w:rsidR="00A22D61" w:rsidRPr="00D109D3">
              <w:rPr>
                <w:rFonts w:ascii="Arial" w:hAnsi="Arial" w:cs="Arial"/>
                <w:b/>
                <w:sz w:val="20"/>
                <w:szCs w:val="20"/>
              </w:rPr>
              <w:t xml:space="preserve"> </w:t>
            </w:r>
            <w:r w:rsidR="00F11893" w:rsidRPr="00D109D3">
              <w:rPr>
                <w:rFonts w:ascii="Arial" w:hAnsi="Arial" w:cs="Arial"/>
                <w:b/>
                <w:sz w:val="20"/>
                <w:szCs w:val="20"/>
              </w:rPr>
              <w:t>CFO</w:t>
            </w:r>
          </w:p>
        </w:tc>
        <w:tc>
          <w:tcPr>
            <w:tcW w:w="5548" w:type="dxa"/>
          </w:tcPr>
          <w:p w14:paraId="0E27B00A" w14:textId="77777777" w:rsidR="00362924" w:rsidRPr="00D109D3" w:rsidRDefault="00362924" w:rsidP="00633FDA">
            <w:pPr>
              <w:rPr>
                <w:rFonts w:ascii="Arial" w:hAnsi="Arial" w:cs="Arial"/>
                <w:sz w:val="20"/>
                <w:szCs w:val="20"/>
              </w:rPr>
            </w:pPr>
          </w:p>
          <w:p w14:paraId="10D48A55" w14:textId="43892D6D" w:rsidR="00362924" w:rsidRPr="00D109D3" w:rsidRDefault="00362924" w:rsidP="00633FDA">
            <w:pPr>
              <w:rPr>
                <w:rFonts w:ascii="Arial" w:hAnsi="Arial" w:cs="Arial"/>
                <w:sz w:val="20"/>
                <w:szCs w:val="20"/>
              </w:rPr>
            </w:pPr>
            <w:r w:rsidRPr="00D109D3">
              <w:rPr>
                <w:rFonts w:ascii="Arial" w:hAnsi="Arial" w:cs="Arial"/>
                <w:b/>
                <w:sz w:val="20"/>
                <w:szCs w:val="20"/>
              </w:rPr>
              <w:t xml:space="preserve">Responsible for: </w:t>
            </w:r>
            <w:r w:rsidR="00D011D1" w:rsidRPr="00D109D3">
              <w:rPr>
                <w:rFonts w:ascii="Arial" w:hAnsi="Arial" w:cs="Arial"/>
                <w:b/>
                <w:sz w:val="20"/>
                <w:szCs w:val="20"/>
              </w:rPr>
              <w:t>Central Procurement function</w:t>
            </w:r>
          </w:p>
          <w:p w14:paraId="60061E4C" w14:textId="77777777" w:rsidR="00362924" w:rsidRPr="00D109D3" w:rsidRDefault="00362924" w:rsidP="0024151B">
            <w:pPr>
              <w:rPr>
                <w:rFonts w:ascii="Arial" w:hAnsi="Arial" w:cs="Arial"/>
                <w:b/>
                <w:sz w:val="20"/>
                <w:szCs w:val="20"/>
              </w:rPr>
            </w:pPr>
          </w:p>
        </w:tc>
      </w:tr>
    </w:tbl>
    <w:p w14:paraId="44EAFD9C" w14:textId="77777777" w:rsidR="0024151B" w:rsidRPr="00D109D3" w:rsidRDefault="0024151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D109D3" w14:paraId="16E197DD" w14:textId="77777777" w:rsidTr="22244683">
        <w:tc>
          <w:tcPr>
            <w:tcW w:w="10870" w:type="dxa"/>
          </w:tcPr>
          <w:p w14:paraId="34AE164A" w14:textId="77777777" w:rsidR="00F24320" w:rsidRPr="00D109D3" w:rsidRDefault="0024151B">
            <w:pPr>
              <w:rPr>
                <w:rFonts w:ascii="Arial" w:hAnsi="Arial" w:cs="Arial"/>
                <w:b/>
                <w:sz w:val="20"/>
                <w:szCs w:val="20"/>
              </w:rPr>
            </w:pPr>
            <w:r w:rsidRPr="00D109D3">
              <w:rPr>
                <w:rFonts w:ascii="Arial" w:hAnsi="Arial" w:cs="Arial"/>
                <w:b/>
                <w:bCs/>
                <w:sz w:val="20"/>
                <w:szCs w:val="20"/>
              </w:rPr>
              <w:t>Job summary:</w:t>
            </w:r>
          </w:p>
          <w:p w14:paraId="43141FD3" w14:textId="7AAF5F67" w:rsidR="00D011D1" w:rsidRPr="00D109D3" w:rsidRDefault="00D011D1" w:rsidP="7C01D422">
            <w:pPr>
              <w:rPr>
                <w:rFonts w:ascii="Arial" w:hAnsi="Arial" w:cs="Arial"/>
                <w:sz w:val="20"/>
                <w:szCs w:val="20"/>
              </w:rPr>
            </w:pPr>
            <w:r w:rsidRPr="00D109D3">
              <w:rPr>
                <w:rFonts w:ascii="Arial" w:hAnsi="Arial" w:cs="Arial"/>
                <w:sz w:val="20"/>
                <w:szCs w:val="20"/>
              </w:rPr>
              <w:t>The role has been created to lead the evolution of</w:t>
            </w:r>
            <w:r w:rsidR="00F11893" w:rsidRPr="00D109D3">
              <w:rPr>
                <w:rFonts w:ascii="Arial" w:hAnsi="Arial" w:cs="Arial"/>
                <w:sz w:val="20"/>
                <w:szCs w:val="20"/>
              </w:rPr>
              <w:t xml:space="preserve"> our procurement function</w:t>
            </w:r>
            <w:r w:rsidRPr="00D109D3">
              <w:rPr>
                <w:rFonts w:ascii="Arial" w:hAnsi="Arial" w:cs="Arial"/>
                <w:sz w:val="20"/>
                <w:szCs w:val="20"/>
              </w:rPr>
              <w:t xml:space="preserve">, </w:t>
            </w:r>
            <w:r w:rsidR="00F11893" w:rsidRPr="00D109D3">
              <w:rPr>
                <w:rFonts w:ascii="Arial" w:hAnsi="Arial" w:cs="Arial"/>
                <w:sz w:val="20"/>
                <w:szCs w:val="20"/>
              </w:rPr>
              <w:t xml:space="preserve">transforming it from a </w:t>
            </w:r>
            <w:r w:rsidR="00281D86" w:rsidRPr="00D109D3">
              <w:rPr>
                <w:rFonts w:ascii="Arial" w:hAnsi="Arial" w:cs="Arial"/>
                <w:sz w:val="20"/>
                <w:szCs w:val="20"/>
              </w:rPr>
              <w:t>compliance-based</w:t>
            </w:r>
            <w:r w:rsidR="00F11893" w:rsidRPr="00D109D3">
              <w:rPr>
                <w:rFonts w:ascii="Arial" w:hAnsi="Arial" w:cs="Arial"/>
                <w:sz w:val="20"/>
                <w:szCs w:val="20"/>
              </w:rPr>
              <w:t xml:space="preserve"> process into a stakeholder-centric, technology-driven, and value-focused </w:t>
            </w:r>
            <w:r w:rsidRPr="00D109D3">
              <w:rPr>
                <w:rFonts w:ascii="Arial" w:hAnsi="Arial" w:cs="Arial"/>
                <w:sz w:val="20"/>
                <w:szCs w:val="20"/>
              </w:rPr>
              <w:t>function</w:t>
            </w:r>
            <w:r w:rsidR="00F11893" w:rsidRPr="00D109D3">
              <w:rPr>
                <w:rFonts w:ascii="Arial" w:hAnsi="Arial" w:cs="Arial"/>
                <w:sz w:val="20"/>
                <w:szCs w:val="20"/>
              </w:rPr>
              <w:t xml:space="preserve">. This leader will inspire trust, foster collaboration, and win the hearts and minds of internal and external stakeholders by delivering cost savings, enhanced value, and user-friendly processes. </w:t>
            </w:r>
          </w:p>
          <w:p w14:paraId="3967F239" w14:textId="77777777" w:rsidR="00D011D1" w:rsidRPr="00D109D3" w:rsidRDefault="00D011D1" w:rsidP="7C01D422">
            <w:pPr>
              <w:rPr>
                <w:rFonts w:ascii="Arial" w:hAnsi="Arial" w:cs="Arial"/>
                <w:sz w:val="20"/>
                <w:szCs w:val="20"/>
              </w:rPr>
            </w:pPr>
          </w:p>
          <w:p w14:paraId="63B5EB0B" w14:textId="7F1F6E9C" w:rsidR="000948C2" w:rsidRPr="00D109D3" w:rsidRDefault="009D5C6D" w:rsidP="009D5C6D">
            <w:pPr>
              <w:rPr>
                <w:rFonts w:ascii="Arial" w:hAnsi="Arial" w:cs="Arial"/>
                <w:sz w:val="20"/>
                <w:szCs w:val="20"/>
              </w:rPr>
            </w:pPr>
            <w:r w:rsidRPr="00D109D3">
              <w:rPr>
                <w:rFonts w:ascii="Arial" w:hAnsi="Arial" w:cs="Arial"/>
                <w:sz w:val="20"/>
                <w:szCs w:val="20"/>
              </w:rPr>
              <w:t xml:space="preserve">A major part of the role will be to ensure that procurement is integrated into decision making at an early stage via strong stakeholder engagement. The role will leverage healthy relationships across all stakeholders to build and maintain a strategic forward plan enabling procurement to realise all value creation opportunities as they arise. </w:t>
            </w:r>
          </w:p>
          <w:p w14:paraId="03F005CC" w14:textId="77777777" w:rsidR="009D5C6D" w:rsidRPr="00D109D3" w:rsidRDefault="009D5C6D" w:rsidP="009D5C6D">
            <w:pPr>
              <w:rPr>
                <w:rFonts w:ascii="Arial" w:eastAsia="Palatino Linotype" w:hAnsi="Arial" w:cs="Arial"/>
                <w:sz w:val="20"/>
                <w:szCs w:val="20"/>
              </w:rPr>
            </w:pPr>
          </w:p>
          <w:p w14:paraId="5287BB77" w14:textId="044246CF" w:rsidR="009D5C6D" w:rsidRPr="00D109D3" w:rsidRDefault="009D5C6D" w:rsidP="009D5C6D">
            <w:pPr>
              <w:rPr>
                <w:rFonts w:ascii="Arial" w:eastAsia="Palatino Linotype" w:hAnsi="Arial" w:cs="Arial"/>
                <w:sz w:val="20"/>
                <w:szCs w:val="20"/>
              </w:rPr>
            </w:pPr>
            <w:r w:rsidRPr="00D109D3">
              <w:rPr>
                <w:rFonts w:ascii="Arial" w:eastAsia="Palatino Linotype" w:hAnsi="Arial" w:cs="Arial"/>
                <w:sz w:val="20"/>
                <w:szCs w:val="20"/>
              </w:rPr>
              <w:t>Acting as the subject matter expert on contracting terms and buying practices, the role holder will challenge needs analysis and processes to ensure optimal efficiency and deliver year on year cash savings in operational and capital budgets.</w:t>
            </w:r>
          </w:p>
          <w:p w14:paraId="4C3DC8F2" w14:textId="65E619BA" w:rsidR="009D5C6D" w:rsidRPr="00D109D3" w:rsidRDefault="009D5C6D" w:rsidP="009D5C6D">
            <w:pPr>
              <w:rPr>
                <w:rFonts w:ascii="Arial" w:eastAsia="Palatino Linotype" w:hAnsi="Arial" w:cs="Arial"/>
                <w:sz w:val="20"/>
                <w:szCs w:val="20"/>
              </w:rPr>
            </w:pPr>
          </w:p>
        </w:tc>
      </w:tr>
      <w:tr w:rsidR="003C5FE9" w:rsidRPr="00D109D3" w14:paraId="0C292674" w14:textId="77777777" w:rsidTr="22244683">
        <w:tc>
          <w:tcPr>
            <w:tcW w:w="10870" w:type="dxa"/>
            <w:tcBorders>
              <w:top w:val="single" w:sz="4" w:space="0" w:color="auto"/>
              <w:left w:val="single" w:sz="4" w:space="0" w:color="auto"/>
              <w:bottom w:val="single" w:sz="4" w:space="0" w:color="auto"/>
              <w:right w:val="single" w:sz="4" w:space="0" w:color="auto"/>
            </w:tcBorders>
          </w:tcPr>
          <w:p w14:paraId="27FA55AA" w14:textId="00BB75D1" w:rsidR="003C5FE9" w:rsidRPr="00D109D3" w:rsidRDefault="003C5FE9" w:rsidP="00AE6A2D">
            <w:pPr>
              <w:rPr>
                <w:rFonts w:ascii="Arial" w:hAnsi="Arial" w:cs="Arial"/>
                <w:b/>
                <w:sz w:val="20"/>
                <w:szCs w:val="20"/>
              </w:rPr>
            </w:pPr>
            <w:r w:rsidRPr="00D109D3">
              <w:rPr>
                <w:rFonts w:ascii="Arial" w:hAnsi="Arial" w:cs="Arial"/>
                <w:b/>
                <w:sz w:val="20"/>
                <w:szCs w:val="20"/>
              </w:rPr>
              <w:t xml:space="preserve">Competency: </w:t>
            </w:r>
            <w:r w:rsidR="00F11893" w:rsidRPr="00D109D3">
              <w:rPr>
                <w:rFonts w:ascii="Arial" w:hAnsi="Arial" w:cs="Arial"/>
                <w:sz w:val="20"/>
                <w:szCs w:val="20"/>
              </w:rPr>
              <w:t>Strategic Transformation</w:t>
            </w:r>
          </w:p>
          <w:p w14:paraId="49B51773" w14:textId="77777777" w:rsidR="003C5FE9" w:rsidRPr="00D109D3" w:rsidRDefault="003C5FE9" w:rsidP="00AE6A2D">
            <w:pPr>
              <w:rPr>
                <w:rFonts w:ascii="Arial" w:hAnsi="Arial" w:cs="Arial"/>
                <w:b/>
                <w:sz w:val="20"/>
                <w:szCs w:val="20"/>
              </w:rPr>
            </w:pPr>
            <w:r w:rsidRPr="00D109D3">
              <w:rPr>
                <w:rFonts w:ascii="Arial" w:hAnsi="Arial" w:cs="Arial"/>
                <w:b/>
                <w:sz w:val="20"/>
                <w:szCs w:val="20"/>
              </w:rPr>
              <w:t>Key tasks:</w:t>
            </w:r>
          </w:p>
          <w:p w14:paraId="1387AFD5" w14:textId="0FBBB57F" w:rsidR="00F11893" w:rsidRPr="00D109D3" w:rsidRDefault="00F11893" w:rsidP="00F11893">
            <w:pPr>
              <w:pStyle w:val="ListParagraph"/>
              <w:numPr>
                <w:ilvl w:val="0"/>
                <w:numId w:val="13"/>
              </w:numPr>
              <w:rPr>
                <w:rFonts w:ascii="Arial" w:hAnsi="Arial" w:cs="Arial"/>
              </w:rPr>
            </w:pPr>
            <w:r w:rsidRPr="00D109D3">
              <w:rPr>
                <w:rFonts w:ascii="Arial" w:hAnsi="Arial" w:cs="Arial"/>
              </w:rPr>
              <w:t>Re</w:t>
            </w:r>
            <w:r w:rsidR="00697A57" w:rsidRPr="00D109D3">
              <w:rPr>
                <w:rFonts w:ascii="Arial" w:hAnsi="Arial" w:cs="Arial"/>
              </w:rPr>
              <w:t>view and re</w:t>
            </w:r>
            <w:r w:rsidRPr="00D109D3">
              <w:rPr>
                <w:rFonts w:ascii="Arial" w:hAnsi="Arial" w:cs="Arial"/>
              </w:rPr>
              <w:t xml:space="preserve">design the procurement function to prioritize stakeholder needs, streamline processes, and eliminate inefficiencies. </w:t>
            </w:r>
          </w:p>
          <w:p w14:paraId="57712D6F" w14:textId="77777777" w:rsidR="00F11893" w:rsidRPr="00D109D3" w:rsidRDefault="00F11893" w:rsidP="00F11893">
            <w:pPr>
              <w:pStyle w:val="ListParagraph"/>
              <w:numPr>
                <w:ilvl w:val="0"/>
                <w:numId w:val="13"/>
              </w:numPr>
              <w:rPr>
                <w:rFonts w:ascii="Arial" w:hAnsi="Arial" w:cs="Arial"/>
              </w:rPr>
            </w:pPr>
            <w:r w:rsidRPr="00D109D3">
              <w:rPr>
                <w:rFonts w:ascii="Arial" w:hAnsi="Arial" w:cs="Arial"/>
              </w:rPr>
              <w:t xml:space="preserve">Develop and implement a procurement strategy aligned with organizational goals, focusing on cost savings, value creation, and operational excellence. </w:t>
            </w:r>
          </w:p>
          <w:p w14:paraId="2BE8D7DD" w14:textId="77777777" w:rsidR="00F11893" w:rsidRPr="00D109D3" w:rsidRDefault="00F11893" w:rsidP="00F11893">
            <w:pPr>
              <w:pStyle w:val="ListParagraph"/>
              <w:numPr>
                <w:ilvl w:val="0"/>
                <w:numId w:val="13"/>
              </w:numPr>
              <w:rPr>
                <w:rFonts w:ascii="Arial" w:hAnsi="Arial" w:cs="Arial"/>
              </w:rPr>
            </w:pPr>
            <w:r w:rsidRPr="00D109D3">
              <w:rPr>
                <w:rFonts w:ascii="Arial" w:hAnsi="Arial" w:cs="Arial"/>
              </w:rPr>
              <w:t>Leverage cutting-edge technologies (e.g., AI, automation, e-procurement platforms) to enhance efficiency, transparency, and decision-making.</w:t>
            </w:r>
          </w:p>
          <w:p w14:paraId="7869C14A" w14:textId="64BD4129" w:rsidR="003C5FE9" w:rsidRPr="00D109D3" w:rsidRDefault="003C5FE9" w:rsidP="00F11893">
            <w:pPr>
              <w:pStyle w:val="ListParagraph"/>
              <w:ind w:left="284"/>
              <w:rPr>
                <w:rFonts w:ascii="Arial" w:hAnsi="Arial" w:cs="Arial"/>
              </w:rPr>
            </w:pPr>
          </w:p>
        </w:tc>
      </w:tr>
      <w:tr w:rsidR="003C5FE9" w:rsidRPr="00D109D3" w14:paraId="2AC0228D" w14:textId="77777777" w:rsidTr="22244683">
        <w:tc>
          <w:tcPr>
            <w:tcW w:w="10870" w:type="dxa"/>
          </w:tcPr>
          <w:p w14:paraId="0B468AF4" w14:textId="2B4B5E77" w:rsidR="003C5FE9" w:rsidRPr="00D109D3" w:rsidRDefault="003C5FE9" w:rsidP="003C5FE9">
            <w:pPr>
              <w:pStyle w:val="BodyText"/>
              <w:rPr>
                <w:rFonts w:ascii="Arial" w:hAnsi="Arial" w:cs="Arial"/>
                <w:b/>
                <w:bCs/>
                <w:sz w:val="20"/>
              </w:rPr>
            </w:pPr>
            <w:r w:rsidRPr="00D109D3">
              <w:rPr>
                <w:rFonts w:ascii="Arial" w:hAnsi="Arial" w:cs="Arial"/>
                <w:b/>
                <w:bCs/>
                <w:sz w:val="20"/>
              </w:rPr>
              <w:t xml:space="preserve">Competency: </w:t>
            </w:r>
            <w:r w:rsidR="00F11893" w:rsidRPr="00D109D3">
              <w:rPr>
                <w:rFonts w:ascii="Arial" w:hAnsi="Arial" w:cs="Arial"/>
                <w:sz w:val="20"/>
              </w:rPr>
              <w:t>Stakeholder Engagement</w:t>
            </w:r>
          </w:p>
          <w:p w14:paraId="26575198" w14:textId="167D8E8D" w:rsidR="000948C2" w:rsidRPr="00D109D3" w:rsidRDefault="000948C2" w:rsidP="003C5FE9">
            <w:pPr>
              <w:pStyle w:val="BodyText"/>
              <w:rPr>
                <w:rFonts w:ascii="Arial" w:hAnsi="Arial" w:cs="Arial"/>
                <w:sz w:val="20"/>
                <w:lang w:eastAsia="en-US"/>
              </w:rPr>
            </w:pPr>
            <w:r w:rsidRPr="00D109D3">
              <w:rPr>
                <w:rFonts w:ascii="Arial" w:hAnsi="Arial" w:cs="Arial"/>
                <w:b/>
                <w:bCs/>
                <w:sz w:val="20"/>
              </w:rPr>
              <w:t>Key tasks:</w:t>
            </w:r>
          </w:p>
          <w:p w14:paraId="20B0BDCB" w14:textId="07E66FE1" w:rsidR="00F11893" w:rsidRPr="00D109D3" w:rsidRDefault="00F11893" w:rsidP="00F11893">
            <w:pPr>
              <w:pStyle w:val="ListParagraph"/>
              <w:numPr>
                <w:ilvl w:val="0"/>
                <w:numId w:val="14"/>
              </w:numPr>
              <w:rPr>
                <w:rFonts w:ascii="Arial" w:hAnsi="Arial" w:cs="Arial"/>
              </w:rPr>
            </w:pPr>
            <w:r w:rsidRPr="00D109D3">
              <w:rPr>
                <w:rFonts w:ascii="Arial" w:hAnsi="Arial" w:cs="Arial"/>
              </w:rPr>
              <w:t>Build strong, trust-based relationships with internal teams and external suppliers to ensure procurement is seen as a</w:t>
            </w:r>
            <w:r w:rsidR="00697A57" w:rsidRPr="00D109D3">
              <w:rPr>
                <w:rFonts w:ascii="Arial" w:hAnsi="Arial" w:cs="Arial"/>
              </w:rPr>
              <w:t>n enabling function and a</w:t>
            </w:r>
            <w:r w:rsidRPr="00D109D3">
              <w:rPr>
                <w:rFonts w:ascii="Arial" w:hAnsi="Arial" w:cs="Arial"/>
              </w:rPr>
              <w:t xml:space="preserve"> collaborative partner. </w:t>
            </w:r>
          </w:p>
          <w:p w14:paraId="376DCD8B" w14:textId="77777777" w:rsidR="00F11893" w:rsidRPr="00D109D3" w:rsidRDefault="00F11893" w:rsidP="00F11893">
            <w:pPr>
              <w:pStyle w:val="ListParagraph"/>
              <w:numPr>
                <w:ilvl w:val="0"/>
                <w:numId w:val="14"/>
              </w:numPr>
              <w:rPr>
                <w:rFonts w:ascii="Arial" w:hAnsi="Arial" w:cs="Arial"/>
              </w:rPr>
            </w:pPr>
            <w:r w:rsidRPr="00D109D3">
              <w:rPr>
                <w:rFonts w:ascii="Arial" w:hAnsi="Arial" w:cs="Arial"/>
              </w:rPr>
              <w:t xml:space="preserve">Create intuitive, user-friendly processes that empower stakeholders, simplify interactions, and drive adoption. </w:t>
            </w:r>
          </w:p>
          <w:p w14:paraId="0A731B33" w14:textId="77777777" w:rsidR="00F11893" w:rsidRPr="00D109D3" w:rsidRDefault="00F11893" w:rsidP="00F11893">
            <w:pPr>
              <w:pStyle w:val="ListParagraph"/>
              <w:numPr>
                <w:ilvl w:val="0"/>
                <w:numId w:val="14"/>
              </w:numPr>
              <w:rPr>
                <w:rFonts w:ascii="Arial" w:hAnsi="Arial" w:cs="Arial"/>
              </w:rPr>
            </w:pPr>
            <w:r w:rsidRPr="00D109D3">
              <w:rPr>
                <w:rFonts w:ascii="Arial" w:hAnsi="Arial" w:cs="Arial"/>
              </w:rPr>
              <w:t>Champion a customer-first mindset, ensuring procurement is approachable, responsive, and solution-oriented.</w:t>
            </w:r>
          </w:p>
          <w:p w14:paraId="487AD166" w14:textId="4F1C096B" w:rsidR="003C5FE9" w:rsidRPr="00D109D3" w:rsidRDefault="003C5FE9" w:rsidP="00F11893">
            <w:pPr>
              <w:pStyle w:val="BodyText"/>
              <w:ind w:left="284"/>
              <w:rPr>
                <w:rFonts w:ascii="Arial" w:hAnsi="Arial" w:cs="Arial"/>
                <w:sz w:val="20"/>
                <w:lang w:eastAsia="en-US"/>
              </w:rPr>
            </w:pPr>
          </w:p>
        </w:tc>
      </w:tr>
      <w:tr w:rsidR="00035450" w:rsidRPr="00D109D3" w14:paraId="0CA8735B" w14:textId="77777777" w:rsidTr="22244683">
        <w:tc>
          <w:tcPr>
            <w:tcW w:w="10870" w:type="dxa"/>
          </w:tcPr>
          <w:p w14:paraId="6137FA67" w14:textId="28787FE3" w:rsidR="0006073E" w:rsidRPr="00D109D3" w:rsidRDefault="00035450" w:rsidP="00035450">
            <w:pPr>
              <w:pStyle w:val="Heading3"/>
              <w:rPr>
                <w:rFonts w:ascii="Arial" w:hAnsi="Arial" w:cs="Arial"/>
                <w:b/>
                <w:i w:val="0"/>
                <w:color w:val="000000" w:themeColor="text1"/>
                <w:sz w:val="20"/>
                <w:lang w:eastAsia="en-US"/>
              </w:rPr>
            </w:pPr>
            <w:r w:rsidRPr="00D109D3">
              <w:rPr>
                <w:rFonts w:ascii="Arial" w:hAnsi="Arial" w:cs="Arial"/>
                <w:b/>
                <w:i w:val="0"/>
                <w:color w:val="000000" w:themeColor="text1"/>
                <w:sz w:val="20"/>
                <w:lang w:eastAsia="en-US"/>
              </w:rPr>
              <w:lastRenderedPageBreak/>
              <w:t xml:space="preserve">Competency: </w:t>
            </w:r>
            <w:r w:rsidR="00F11893" w:rsidRPr="0046469E">
              <w:rPr>
                <w:rFonts w:ascii="Arial" w:hAnsi="Arial" w:cs="Arial"/>
                <w:b/>
                <w:bCs/>
                <w:i w:val="0"/>
                <w:sz w:val="20"/>
              </w:rPr>
              <w:t>Cost Savings &amp; Value Creation</w:t>
            </w:r>
          </w:p>
          <w:p w14:paraId="761289CD" w14:textId="77777777" w:rsidR="00035450" w:rsidRPr="00D109D3" w:rsidRDefault="00035450" w:rsidP="00035450">
            <w:pPr>
              <w:rPr>
                <w:rFonts w:ascii="Arial" w:hAnsi="Arial" w:cs="Arial"/>
                <w:b/>
                <w:color w:val="000000" w:themeColor="text1"/>
                <w:sz w:val="20"/>
                <w:szCs w:val="20"/>
              </w:rPr>
            </w:pPr>
            <w:r w:rsidRPr="00D109D3">
              <w:rPr>
                <w:rFonts w:ascii="Arial" w:hAnsi="Arial" w:cs="Arial"/>
                <w:b/>
                <w:color w:val="000000" w:themeColor="text1"/>
                <w:sz w:val="20"/>
                <w:szCs w:val="20"/>
              </w:rPr>
              <w:t xml:space="preserve">Key tasks: </w:t>
            </w:r>
          </w:p>
          <w:p w14:paraId="16673EA1" w14:textId="4996F0A8" w:rsidR="00F11893" w:rsidRPr="00D109D3" w:rsidRDefault="00F11893" w:rsidP="00F11893">
            <w:pPr>
              <w:pStyle w:val="ListParagraph"/>
              <w:numPr>
                <w:ilvl w:val="0"/>
                <w:numId w:val="15"/>
              </w:numPr>
              <w:rPr>
                <w:rFonts w:ascii="Arial" w:hAnsi="Arial" w:cs="Arial"/>
              </w:rPr>
            </w:pPr>
            <w:r w:rsidRPr="00D109D3">
              <w:rPr>
                <w:rFonts w:ascii="Arial" w:hAnsi="Arial" w:cs="Arial"/>
              </w:rPr>
              <w:t>Identify and deliver significant cost savings through strategic sourcing, supplier negotiations, and contract optimi</w:t>
            </w:r>
            <w:r w:rsidR="00864D9B" w:rsidRPr="00D109D3">
              <w:rPr>
                <w:rFonts w:ascii="Arial" w:hAnsi="Arial" w:cs="Arial"/>
              </w:rPr>
              <w:t>s</w:t>
            </w:r>
            <w:r w:rsidRPr="00D109D3">
              <w:rPr>
                <w:rFonts w:ascii="Arial" w:hAnsi="Arial" w:cs="Arial"/>
              </w:rPr>
              <w:t xml:space="preserve">ation. </w:t>
            </w:r>
          </w:p>
          <w:p w14:paraId="1B2FFB50" w14:textId="01D77B75" w:rsidR="0070037A" w:rsidRPr="00D109D3" w:rsidRDefault="0070037A" w:rsidP="00F11893">
            <w:pPr>
              <w:pStyle w:val="ListParagraph"/>
              <w:numPr>
                <w:ilvl w:val="0"/>
                <w:numId w:val="15"/>
              </w:numPr>
              <w:rPr>
                <w:rFonts w:ascii="Arial" w:hAnsi="Arial" w:cs="Arial"/>
              </w:rPr>
            </w:pPr>
            <w:r w:rsidRPr="00D109D3">
              <w:rPr>
                <w:rFonts w:ascii="Arial" w:hAnsi="Arial" w:cs="Arial"/>
              </w:rPr>
              <w:t xml:space="preserve">Train and support contract owners with managing their contracts effectively. </w:t>
            </w:r>
          </w:p>
          <w:p w14:paraId="11DA6548" w14:textId="77777777" w:rsidR="00F11893" w:rsidRPr="00D109D3" w:rsidRDefault="00F11893" w:rsidP="00F11893">
            <w:pPr>
              <w:pStyle w:val="ListParagraph"/>
              <w:numPr>
                <w:ilvl w:val="0"/>
                <w:numId w:val="15"/>
              </w:numPr>
              <w:rPr>
                <w:rFonts w:ascii="Arial" w:hAnsi="Arial" w:cs="Arial"/>
              </w:rPr>
            </w:pPr>
            <w:r w:rsidRPr="00D109D3">
              <w:rPr>
                <w:rFonts w:ascii="Arial" w:hAnsi="Arial" w:cs="Arial"/>
              </w:rPr>
              <w:t xml:space="preserve">Drive better value by balancing cost, quality, and sustainability in procurement decisions. </w:t>
            </w:r>
          </w:p>
          <w:p w14:paraId="026C36E1" w14:textId="23027FBD" w:rsidR="00F11893" w:rsidRPr="00D109D3" w:rsidRDefault="00F11893" w:rsidP="00F11893">
            <w:pPr>
              <w:pStyle w:val="ListParagraph"/>
              <w:numPr>
                <w:ilvl w:val="0"/>
                <w:numId w:val="15"/>
              </w:numPr>
              <w:rPr>
                <w:rFonts w:ascii="Arial" w:hAnsi="Arial" w:cs="Arial"/>
              </w:rPr>
            </w:pPr>
            <w:r w:rsidRPr="00D109D3">
              <w:rPr>
                <w:rFonts w:ascii="Arial" w:hAnsi="Arial" w:cs="Arial"/>
              </w:rPr>
              <w:t>Implement metrics and KPIs to track and communicate procurement’s impact on the organi</w:t>
            </w:r>
            <w:r w:rsidR="00864D9B" w:rsidRPr="00D109D3">
              <w:rPr>
                <w:rFonts w:ascii="Arial" w:hAnsi="Arial" w:cs="Arial"/>
              </w:rPr>
              <w:t>s</w:t>
            </w:r>
            <w:r w:rsidRPr="00D109D3">
              <w:rPr>
                <w:rFonts w:ascii="Arial" w:hAnsi="Arial" w:cs="Arial"/>
              </w:rPr>
              <w:t>ation’s</w:t>
            </w:r>
            <w:r w:rsidR="0070037A" w:rsidRPr="00D109D3">
              <w:rPr>
                <w:rFonts w:ascii="Arial" w:hAnsi="Arial" w:cs="Arial"/>
              </w:rPr>
              <w:t xml:space="preserve"> operating contribution</w:t>
            </w:r>
            <w:r w:rsidRPr="00D109D3">
              <w:rPr>
                <w:rFonts w:ascii="Arial" w:hAnsi="Arial" w:cs="Arial"/>
              </w:rPr>
              <w:t xml:space="preserve"> and strategic objectives.</w:t>
            </w:r>
          </w:p>
          <w:p w14:paraId="0EFA1DB8" w14:textId="33E016FC" w:rsidR="00035450" w:rsidRPr="00D109D3" w:rsidRDefault="00035450" w:rsidP="00F11893">
            <w:pPr>
              <w:ind w:left="284"/>
              <w:rPr>
                <w:rFonts w:ascii="Arial" w:hAnsi="Arial" w:cs="Arial"/>
                <w:sz w:val="20"/>
                <w:szCs w:val="20"/>
              </w:rPr>
            </w:pPr>
          </w:p>
        </w:tc>
      </w:tr>
      <w:tr w:rsidR="001E47E9" w:rsidRPr="00D109D3" w14:paraId="6287DCE7" w14:textId="77777777" w:rsidTr="22244683">
        <w:tc>
          <w:tcPr>
            <w:tcW w:w="10870" w:type="dxa"/>
          </w:tcPr>
          <w:p w14:paraId="22B46F12" w14:textId="3326414D" w:rsidR="001E47E9" w:rsidRPr="00D109D3" w:rsidRDefault="001E47E9" w:rsidP="001E47E9">
            <w:pPr>
              <w:rPr>
                <w:rFonts w:ascii="Arial" w:hAnsi="Arial" w:cs="Arial"/>
                <w:b/>
                <w:sz w:val="20"/>
                <w:szCs w:val="20"/>
              </w:rPr>
            </w:pPr>
            <w:r w:rsidRPr="00D109D3">
              <w:rPr>
                <w:rFonts w:ascii="Arial" w:hAnsi="Arial" w:cs="Arial"/>
                <w:b/>
                <w:sz w:val="20"/>
                <w:szCs w:val="20"/>
              </w:rPr>
              <w:t xml:space="preserve">Competency: </w:t>
            </w:r>
            <w:r w:rsidR="00F11893" w:rsidRPr="0046469E">
              <w:rPr>
                <w:rFonts w:ascii="Arial" w:hAnsi="Arial" w:cs="Arial"/>
                <w:b/>
                <w:bCs/>
                <w:sz w:val="20"/>
                <w:szCs w:val="20"/>
              </w:rPr>
              <w:t>Technology &amp; Innovation</w:t>
            </w:r>
          </w:p>
          <w:p w14:paraId="7F15BCC2" w14:textId="77777777" w:rsidR="001E47E9" w:rsidRPr="00D109D3" w:rsidRDefault="001E47E9" w:rsidP="001E47E9">
            <w:pPr>
              <w:rPr>
                <w:rFonts w:ascii="Arial" w:hAnsi="Arial" w:cs="Arial"/>
                <w:b/>
                <w:sz w:val="20"/>
                <w:szCs w:val="20"/>
              </w:rPr>
            </w:pPr>
            <w:r w:rsidRPr="00D109D3">
              <w:rPr>
                <w:rFonts w:ascii="Arial" w:hAnsi="Arial" w:cs="Arial"/>
                <w:b/>
                <w:sz w:val="20"/>
                <w:szCs w:val="20"/>
              </w:rPr>
              <w:t xml:space="preserve">Key tasks: </w:t>
            </w:r>
          </w:p>
          <w:p w14:paraId="61CC405E" w14:textId="77777777" w:rsidR="00F11893" w:rsidRPr="00D109D3" w:rsidRDefault="00F11893" w:rsidP="00F11893">
            <w:pPr>
              <w:pStyle w:val="ListParagraph"/>
              <w:numPr>
                <w:ilvl w:val="0"/>
                <w:numId w:val="18"/>
              </w:numPr>
              <w:rPr>
                <w:rFonts w:ascii="Arial" w:hAnsi="Arial" w:cs="Arial"/>
              </w:rPr>
            </w:pPr>
            <w:r w:rsidRPr="00D109D3">
              <w:rPr>
                <w:rFonts w:ascii="Arial" w:hAnsi="Arial" w:cs="Arial"/>
              </w:rPr>
              <w:t xml:space="preserve">Evaluate and integrate advanced procurement technologies to automate manual tasks, improve data analytics, and enhance supplier management. </w:t>
            </w:r>
          </w:p>
          <w:p w14:paraId="73CE3C0C" w14:textId="77777777" w:rsidR="00F11893" w:rsidRPr="00D109D3" w:rsidRDefault="00F11893" w:rsidP="00F11893">
            <w:pPr>
              <w:pStyle w:val="ListParagraph"/>
              <w:numPr>
                <w:ilvl w:val="0"/>
                <w:numId w:val="17"/>
              </w:numPr>
              <w:rPr>
                <w:rFonts w:ascii="Arial" w:hAnsi="Arial" w:cs="Arial"/>
              </w:rPr>
            </w:pPr>
            <w:r w:rsidRPr="00D109D3">
              <w:rPr>
                <w:rFonts w:ascii="Arial" w:hAnsi="Arial" w:cs="Arial"/>
              </w:rPr>
              <w:t xml:space="preserve">Stay ahead of industry trends, adopting innovative tools and practices to keep the procurement function future-ready. </w:t>
            </w:r>
          </w:p>
          <w:p w14:paraId="07E4CED8" w14:textId="77777777" w:rsidR="001E47E9" w:rsidRPr="00D109D3" w:rsidRDefault="00F11893" w:rsidP="00F11893">
            <w:pPr>
              <w:pStyle w:val="ListParagraph"/>
              <w:numPr>
                <w:ilvl w:val="0"/>
                <w:numId w:val="17"/>
              </w:numPr>
              <w:rPr>
                <w:rFonts w:ascii="Arial" w:hAnsi="Arial" w:cs="Arial"/>
              </w:rPr>
            </w:pPr>
            <w:r w:rsidRPr="00D109D3">
              <w:rPr>
                <w:rFonts w:ascii="Arial" w:hAnsi="Arial" w:cs="Arial"/>
              </w:rPr>
              <w:t>Train and upskill the procurement team to leverage technology effectively.</w:t>
            </w:r>
          </w:p>
          <w:p w14:paraId="2988072C" w14:textId="49E299C3" w:rsidR="00864D9B" w:rsidRPr="00D109D3" w:rsidRDefault="00864D9B" w:rsidP="00864D9B">
            <w:pPr>
              <w:pStyle w:val="ListParagraph"/>
              <w:rPr>
                <w:rFonts w:ascii="Arial" w:hAnsi="Arial" w:cs="Arial"/>
              </w:rPr>
            </w:pPr>
          </w:p>
        </w:tc>
      </w:tr>
      <w:tr w:rsidR="00EC5CF9" w:rsidRPr="00D109D3" w14:paraId="51FD186F" w14:textId="77777777" w:rsidTr="22244683">
        <w:tc>
          <w:tcPr>
            <w:tcW w:w="10870" w:type="dxa"/>
          </w:tcPr>
          <w:p w14:paraId="71D2CCD9" w14:textId="34EBE18A" w:rsidR="00EC5CF9" w:rsidRPr="00D109D3" w:rsidRDefault="00EC5CF9" w:rsidP="00AE6A2D">
            <w:pPr>
              <w:rPr>
                <w:rFonts w:ascii="Arial" w:hAnsi="Arial" w:cs="Arial"/>
                <w:b/>
                <w:sz w:val="20"/>
                <w:szCs w:val="20"/>
              </w:rPr>
            </w:pPr>
            <w:r w:rsidRPr="00D109D3">
              <w:rPr>
                <w:rFonts w:ascii="Arial" w:hAnsi="Arial" w:cs="Arial"/>
                <w:b/>
                <w:sz w:val="20"/>
                <w:szCs w:val="20"/>
              </w:rPr>
              <w:t xml:space="preserve">Competency: </w:t>
            </w:r>
            <w:r w:rsidR="000D12A2">
              <w:rPr>
                <w:rFonts w:ascii="Arial" w:hAnsi="Arial" w:cs="Arial"/>
                <w:b/>
                <w:sz w:val="20"/>
                <w:szCs w:val="20"/>
              </w:rPr>
              <w:t xml:space="preserve">Strategic </w:t>
            </w:r>
            <w:r w:rsidR="00F11893" w:rsidRPr="0046469E">
              <w:rPr>
                <w:rFonts w:ascii="Arial" w:hAnsi="Arial" w:cs="Arial"/>
                <w:b/>
                <w:bCs/>
                <w:sz w:val="20"/>
                <w:szCs w:val="20"/>
              </w:rPr>
              <w:t>Leadership</w:t>
            </w:r>
            <w:r w:rsidR="000D12A2" w:rsidRPr="0046469E">
              <w:rPr>
                <w:rFonts w:ascii="Arial" w:hAnsi="Arial" w:cs="Arial"/>
                <w:b/>
                <w:bCs/>
                <w:sz w:val="20"/>
                <w:szCs w:val="20"/>
              </w:rPr>
              <w:t>, Management</w:t>
            </w:r>
            <w:r w:rsidR="00F11893" w:rsidRPr="0046469E">
              <w:rPr>
                <w:rFonts w:ascii="Arial" w:hAnsi="Arial" w:cs="Arial"/>
                <w:b/>
                <w:bCs/>
                <w:sz w:val="20"/>
                <w:szCs w:val="20"/>
              </w:rPr>
              <w:t xml:space="preserve"> &amp; Culture</w:t>
            </w:r>
          </w:p>
          <w:p w14:paraId="3F09A05C" w14:textId="77777777" w:rsidR="00EC5CF9" w:rsidRPr="00D109D3" w:rsidRDefault="00EC5CF9" w:rsidP="00AE6A2D">
            <w:pPr>
              <w:rPr>
                <w:rFonts w:ascii="Arial" w:hAnsi="Arial" w:cs="Arial"/>
                <w:b/>
                <w:sz w:val="20"/>
                <w:szCs w:val="20"/>
              </w:rPr>
            </w:pPr>
            <w:r w:rsidRPr="00D109D3">
              <w:rPr>
                <w:rFonts w:ascii="Arial" w:hAnsi="Arial" w:cs="Arial"/>
                <w:b/>
                <w:sz w:val="20"/>
                <w:szCs w:val="20"/>
              </w:rPr>
              <w:t>Key tasks:</w:t>
            </w:r>
          </w:p>
          <w:p w14:paraId="1CB6D4A4" w14:textId="77777777" w:rsidR="00F11893" w:rsidRPr="00D109D3" w:rsidRDefault="00F11893" w:rsidP="004C1971">
            <w:pPr>
              <w:pStyle w:val="ListParagraph"/>
              <w:numPr>
                <w:ilvl w:val="0"/>
                <w:numId w:val="19"/>
              </w:numPr>
              <w:rPr>
                <w:rFonts w:ascii="Arial" w:hAnsi="Arial" w:cs="Arial"/>
              </w:rPr>
            </w:pPr>
            <w:r w:rsidRPr="00D109D3">
              <w:rPr>
                <w:rFonts w:ascii="Arial" w:hAnsi="Arial" w:cs="Arial"/>
              </w:rPr>
              <w:t xml:space="preserve">Lead, mentor, and inspire a high-performing procurement team, fostering a culture of collaboration, innovation, and accountability. </w:t>
            </w:r>
          </w:p>
          <w:p w14:paraId="2D086308" w14:textId="77777777" w:rsidR="00F11893" w:rsidRDefault="00F11893" w:rsidP="004C1971">
            <w:pPr>
              <w:pStyle w:val="ListParagraph"/>
              <w:numPr>
                <w:ilvl w:val="0"/>
                <w:numId w:val="19"/>
              </w:numPr>
              <w:rPr>
                <w:rFonts w:ascii="Arial" w:hAnsi="Arial" w:cs="Arial"/>
              </w:rPr>
            </w:pPr>
            <w:r w:rsidRPr="00D109D3">
              <w:rPr>
                <w:rFonts w:ascii="Arial" w:hAnsi="Arial" w:cs="Arial"/>
              </w:rPr>
              <w:t xml:space="preserve">Promote a positive, service-oriented team environment that aligns with the goal of winning hearts and minds. </w:t>
            </w:r>
          </w:p>
          <w:p w14:paraId="52940D61" w14:textId="2F6BB369" w:rsidR="000D12A2" w:rsidRPr="00D109D3" w:rsidRDefault="000D12A2" w:rsidP="004C1971">
            <w:pPr>
              <w:pStyle w:val="ListParagraph"/>
              <w:numPr>
                <w:ilvl w:val="0"/>
                <w:numId w:val="19"/>
              </w:numPr>
              <w:rPr>
                <w:rFonts w:ascii="Arial" w:hAnsi="Arial" w:cs="Arial"/>
              </w:rPr>
            </w:pPr>
            <w:r w:rsidRPr="00377AA1">
              <w:rPr>
                <w:rFonts w:ascii="Arial" w:hAnsi="Arial" w:cs="Arial"/>
              </w:rPr>
              <w:t xml:space="preserve">Ensure staffing (recruitment and </w:t>
            </w:r>
            <w:r>
              <w:rPr>
                <w:rFonts w:ascii="Arial" w:hAnsi="Arial" w:cs="Arial"/>
              </w:rPr>
              <w:t>talent management</w:t>
            </w:r>
            <w:r w:rsidRPr="00377AA1">
              <w:rPr>
                <w:rFonts w:ascii="Arial" w:hAnsi="Arial" w:cs="Arial"/>
              </w:rPr>
              <w:t>) plans are developed and maintained for the Department</w:t>
            </w:r>
            <w:r>
              <w:rPr>
                <w:rFonts w:ascii="Arial" w:hAnsi="Arial" w:cs="Arial"/>
              </w:rPr>
              <w:t>, including</w:t>
            </w:r>
            <w:r w:rsidRPr="00377AA1">
              <w:rPr>
                <w:rFonts w:ascii="Arial" w:hAnsi="Arial" w:cs="Arial"/>
              </w:rPr>
              <w:t xml:space="preserve"> appropriate operational objectives for departmental staff</w:t>
            </w:r>
            <w:r>
              <w:rPr>
                <w:rFonts w:ascii="Arial" w:hAnsi="Arial" w:cs="Arial"/>
              </w:rPr>
              <w:t xml:space="preserve"> that align with institutional level objectives.</w:t>
            </w:r>
          </w:p>
          <w:p w14:paraId="35CC0060" w14:textId="77777777" w:rsidR="00F11893" w:rsidRDefault="00F11893" w:rsidP="004C1971">
            <w:pPr>
              <w:pStyle w:val="ListParagraph"/>
              <w:numPr>
                <w:ilvl w:val="0"/>
                <w:numId w:val="19"/>
              </w:numPr>
              <w:rPr>
                <w:rFonts w:ascii="Arial" w:hAnsi="Arial" w:cs="Arial"/>
              </w:rPr>
            </w:pPr>
            <w:r w:rsidRPr="00D109D3">
              <w:rPr>
                <w:rFonts w:ascii="Arial" w:hAnsi="Arial" w:cs="Arial"/>
              </w:rPr>
              <w:t>Develop talent through coaching, training, and clear career development paths.</w:t>
            </w:r>
          </w:p>
          <w:p w14:paraId="5162741A" w14:textId="237DD50F" w:rsidR="004C1971" w:rsidRPr="00321225" w:rsidRDefault="004C1971" w:rsidP="004C1971">
            <w:pPr>
              <w:numPr>
                <w:ilvl w:val="0"/>
                <w:numId w:val="19"/>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Ensure the team are managed in a way that they take responsibility for their health and safety and comply with legally required processes</w:t>
            </w:r>
          </w:p>
          <w:p w14:paraId="64EA2DC8" w14:textId="33F4B1CE" w:rsidR="004C1971" w:rsidRPr="0046469E" w:rsidRDefault="004C1971" w:rsidP="004C1971">
            <w:pPr>
              <w:pStyle w:val="ListParagraph"/>
              <w:numPr>
                <w:ilvl w:val="0"/>
                <w:numId w:val="19"/>
              </w:numPr>
              <w:rPr>
                <w:rFonts w:ascii="Arial" w:hAnsi="Arial" w:cs="Arial"/>
              </w:rPr>
            </w:pPr>
            <w:r w:rsidRPr="00377AA1">
              <w:rPr>
                <w:rFonts w:ascii="Arial" w:hAnsi="Arial" w:cs="Arial"/>
                <w:color w:val="000000"/>
              </w:rPr>
              <w:t xml:space="preserve">Ensure effective communication of the </w:t>
            </w:r>
            <w:r>
              <w:rPr>
                <w:rFonts w:ascii="Arial" w:hAnsi="Arial" w:cs="Arial"/>
                <w:color w:val="000000"/>
              </w:rPr>
              <w:t>University</w:t>
            </w:r>
            <w:r w:rsidRPr="00377AA1">
              <w:rPr>
                <w:rFonts w:ascii="Arial" w:hAnsi="Arial" w:cs="Arial"/>
                <w:color w:val="000000"/>
              </w:rPr>
              <w:t xml:space="preserve">’s activities to all staff, and feedback departmental views and needs to </w:t>
            </w:r>
            <w:r>
              <w:rPr>
                <w:rFonts w:ascii="Arial" w:hAnsi="Arial" w:cs="Arial"/>
                <w:color w:val="000000"/>
              </w:rPr>
              <w:t>the CFO.</w:t>
            </w:r>
          </w:p>
          <w:p w14:paraId="56D30FB0" w14:textId="7747B72A" w:rsidR="004C1971" w:rsidRPr="00D109D3" w:rsidRDefault="004C1971" w:rsidP="004C1971">
            <w:pPr>
              <w:pStyle w:val="ListParagraph"/>
              <w:numPr>
                <w:ilvl w:val="0"/>
                <w:numId w:val="19"/>
              </w:numPr>
              <w:rPr>
                <w:rFonts w:ascii="Arial" w:hAnsi="Arial" w:cs="Arial"/>
              </w:rPr>
            </w:pPr>
            <w:r w:rsidRPr="00BA590A">
              <w:rPr>
                <w:rFonts w:ascii="Arial" w:hAnsi="Arial" w:cs="Arial"/>
                <w:color w:val="000000"/>
              </w:rPr>
              <w:t xml:space="preserve">Deliver on the </w:t>
            </w:r>
            <w:r>
              <w:rPr>
                <w:rFonts w:ascii="Arial" w:hAnsi="Arial" w:cs="Arial"/>
                <w:color w:val="000000"/>
              </w:rPr>
              <w:t>University</w:t>
            </w:r>
            <w:r w:rsidRPr="00BA590A">
              <w:rPr>
                <w:rFonts w:ascii="Arial" w:hAnsi="Arial" w:cs="Arial"/>
                <w:color w:val="000000"/>
              </w:rPr>
              <w:t>’s commitments to equality and diversity and wellbeing</w:t>
            </w:r>
          </w:p>
          <w:p w14:paraId="185A0EF9" w14:textId="033DE788" w:rsidR="00EC5CF9" w:rsidRPr="00D109D3" w:rsidRDefault="00EC5CF9" w:rsidP="00F11893">
            <w:pPr>
              <w:ind w:left="306"/>
              <w:rPr>
                <w:rFonts w:ascii="Arial" w:hAnsi="Arial" w:cs="Arial"/>
                <w:b/>
                <w:bCs/>
                <w:sz w:val="20"/>
                <w:szCs w:val="20"/>
              </w:rPr>
            </w:pPr>
          </w:p>
        </w:tc>
      </w:tr>
      <w:tr w:rsidR="00EC5CF9" w:rsidRPr="00D109D3" w14:paraId="45DB1780" w14:textId="77777777" w:rsidTr="000948C2">
        <w:trPr>
          <w:trHeight w:val="70"/>
        </w:trPr>
        <w:tc>
          <w:tcPr>
            <w:tcW w:w="10870" w:type="dxa"/>
            <w:tcBorders>
              <w:top w:val="single" w:sz="4" w:space="0" w:color="auto"/>
              <w:left w:val="single" w:sz="4" w:space="0" w:color="auto"/>
              <w:bottom w:val="single" w:sz="4" w:space="0" w:color="auto"/>
              <w:right w:val="single" w:sz="4" w:space="0" w:color="auto"/>
            </w:tcBorders>
          </w:tcPr>
          <w:p w14:paraId="4F2BBD69" w14:textId="495BF9E5" w:rsidR="00B05B34" w:rsidRPr="00D109D3" w:rsidRDefault="000948C2" w:rsidP="00B05B34">
            <w:pPr>
              <w:pStyle w:val="paragraph"/>
              <w:spacing w:before="0" w:beforeAutospacing="0" w:after="0" w:afterAutospacing="0"/>
              <w:textAlignment w:val="baseline"/>
              <w:rPr>
                <w:rStyle w:val="eop"/>
                <w:rFonts w:ascii="Arial" w:hAnsi="Arial" w:cs="Arial"/>
                <w:sz w:val="20"/>
                <w:szCs w:val="20"/>
              </w:rPr>
            </w:pPr>
            <w:r w:rsidRPr="00D109D3">
              <w:rPr>
                <w:rStyle w:val="normaltextrun"/>
                <w:rFonts w:ascii="Arial" w:hAnsi="Arial" w:cs="Arial"/>
                <w:b/>
                <w:bCs/>
                <w:sz w:val="20"/>
                <w:szCs w:val="20"/>
                <w:lang w:val="en-US"/>
              </w:rPr>
              <w:t>Competency</w:t>
            </w:r>
            <w:r w:rsidR="00B05B34" w:rsidRPr="00D109D3">
              <w:rPr>
                <w:rStyle w:val="normaltextrun"/>
                <w:rFonts w:ascii="Arial" w:hAnsi="Arial" w:cs="Arial"/>
                <w:b/>
                <w:bCs/>
                <w:sz w:val="20"/>
                <w:szCs w:val="20"/>
                <w:lang w:val="en-US"/>
              </w:rPr>
              <w:t>: </w:t>
            </w:r>
            <w:r w:rsidR="00F11893" w:rsidRPr="0046469E">
              <w:rPr>
                <w:rFonts w:ascii="Arial" w:hAnsi="Arial" w:cs="Arial"/>
                <w:b/>
                <w:bCs/>
                <w:sz w:val="20"/>
                <w:szCs w:val="20"/>
              </w:rPr>
              <w:t>Compliance &amp; Risk Management</w:t>
            </w:r>
          </w:p>
          <w:p w14:paraId="4B7BF95C" w14:textId="6D54D4FF" w:rsidR="000948C2" w:rsidRPr="00D109D3" w:rsidRDefault="000948C2" w:rsidP="00B05B34">
            <w:pPr>
              <w:pStyle w:val="paragraph"/>
              <w:spacing w:before="0" w:beforeAutospacing="0" w:after="0" w:afterAutospacing="0"/>
              <w:textAlignment w:val="baseline"/>
              <w:rPr>
                <w:rFonts w:ascii="Arial" w:hAnsi="Arial" w:cs="Arial"/>
                <w:b/>
                <w:bCs/>
                <w:sz w:val="20"/>
                <w:szCs w:val="20"/>
              </w:rPr>
            </w:pPr>
            <w:r w:rsidRPr="00D109D3">
              <w:rPr>
                <w:rStyle w:val="eop"/>
                <w:rFonts w:ascii="Arial" w:hAnsi="Arial" w:cs="Arial"/>
                <w:b/>
                <w:bCs/>
                <w:sz w:val="20"/>
                <w:szCs w:val="20"/>
              </w:rPr>
              <w:t>Key Tasks:</w:t>
            </w:r>
          </w:p>
          <w:p w14:paraId="560609BE" w14:textId="7C61BA1E" w:rsidR="00F11893" w:rsidRPr="00D109D3" w:rsidRDefault="00F11893" w:rsidP="0070037A">
            <w:pPr>
              <w:pStyle w:val="ListParagraph"/>
              <w:numPr>
                <w:ilvl w:val="0"/>
                <w:numId w:val="19"/>
              </w:numPr>
              <w:rPr>
                <w:rFonts w:ascii="Arial" w:hAnsi="Arial" w:cs="Arial"/>
              </w:rPr>
            </w:pPr>
            <w:r w:rsidRPr="00D109D3">
              <w:rPr>
                <w:rFonts w:ascii="Arial" w:hAnsi="Arial" w:cs="Arial"/>
              </w:rPr>
              <w:t>Ensure procurement processes comply with regulatory requirements, organi</w:t>
            </w:r>
            <w:r w:rsidR="00864D9B" w:rsidRPr="00D109D3">
              <w:rPr>
                <w:rFonts w:ascii="Arial" w:hAnsi="Arial" w:cs="Arial"/>
              </w:rPr>
              <w:t>s</w:t>
            </w:r>
            <w:r w:rsidRPr="00D109D3">
              <w:rPr>
                <w:rFonts w:ascii="Arial" w:hAnsi="Arial" w:cs="Arial"/>
              </w:rPr>
              <w:t xml:space="preserve">ational policies, and ethical standards. </w:t>
            </w:r>
          </w:p>
          <w:p w14:paraId="0F1B6BFA" w14:textId="2723E3BC" w:rsidR="00FD3F16" w:rsidRPr="00D109D3" w:rsidRDefault="00FD3F16" w:rsidP="0070037A">
            <w:pPr>
              <w:pStyle w:val="ListParagraph"/>
              <w:numPr>
                <w:ilvl w:val="0"/>
                <w:numId w:val="19"/>
              </w:numPr>
              <w:rPr>
                <w:rFonts w:ascii="Arial" w:hAnsi="Arial" w:cs="Arial"/>
              </w:rPr>
            </w:pPr>
            <w:r w:rsidRPr="00D109D3">
              <w:rPr>
                <w:rFonts w:ascii="Arial" w:hAnsi="Arial" w:cs="Arial"/>
              </w:rPr>
              <w:t>Ensure procurement processes balance regulatory, operational and v</w:t>
            </w:r>
            <w:r w:rsidR="00117362" w:rsidRPr="00D109D3">
              <w:rPr>
                <w:rFonts w:ascii="Arial" w:hAnsi="Arial" w:cs="Arial"/>
              </w:rPr>
              <w:t xml:space="preserve">alue for </w:t>
            </w:r>
            <w:r w:rsidRPr="00D109D3">
              <w:rPr>
                <w:rFonts w:ascii="Arial" w:hAnsi="Arial" w:cs="Arial"/>
              </w:rPr>
              <w:t>m</w:t>
            </w:r>
            <w:r w:rsidR="00117362" w:rsidRPr="00D109D3">
              <w:rPr>
                <w:rFonts w:ascii="Arial" w:hAnsi="Arial" w:cs="Arial"/>
              </w:rPr>
              <w:t>oney</w:t>
            </w:r>
            <w:r w:rsidRPr="00D109D3">
              <w:rPr>
                <w:rFonts w:ascii="Arial" w:hAnsi="Arial" w:cs="Arial"/>
              </w:rPr>
              <w:t xml:space="preserve"> requirements.  Establishing internal process that enable both flexibility and compliance. </w:t>
            </w:r>
          </w:p>
          <w:p w14:paraId="40B0964A" w14:textId="77777777" w:rsidR="00F11893" w:rsidRPr="00D109D3" w:rsidRDefault="00F11893" w:rsidP="0070037A">
            <w:pPr>
              <w:pStyle w:val="ListParagraph"/>
              <w:numPr>
                <w:ilvl w:val="0"/>
                <w:numId w:val="19"/>
              </w:numPr>
              <w:rPr>
                <w:rFonts w:ascii="Arial" w:hAnsi="Arial" w:cs="Arial"/>
              </w:rPr>
            </w:pPr>
            <w:r w:rsidRPr="00D109D3">
              <w:rPr>
                <w:rFonts w:ascii="Arial" w:hAnsi="Arial" w:cs="Arial"/>
              </w:rPr>
              <w:t xml:space="preserve">Proactively manage supplier and market risks, ensuring resilience and continuity in the supply chain. </w:t>
            </w:r>
          </w:p>
          <w:p w14:paraId="51826DAC" w14:textId="77777777" w:rsidR="00F11893" w:rsidRPr="00D109D3" w:rsidRDefault="00F11893" w:rsidP="0070037A">
            <w:pPr>
              <w:pStyle w:val="ListParagraph"/>
              <w:numPr>
                <w:ilvl w:val="0"/>
                <w:numId w:val="19"/>
              </w:numPr>
              <w:rPr>
                <w:rFonts w:ascii="Arial" w:hAnsi="Arial" w:cs="Arial"/>
              </w:rPr>
            </w:pPr>
            <w:r w:rsidRPr="00D109D3">
              <w:rPr>
                <w:rFonts w:ascii="Arial" w:hAnsi="Arial" w:cs="Arial"/>
              </w:rPr>
              <w:t>Embed sustainability and diversity goals into procurement practices.</w:t>
            </w:r>
          </w:p>
          <w:p w14:paraId="5A889C25" w14:textId="2131F5C3" w:rsidR="00EC5CF9" w:rsidRPr="00D109D3" w:rsidRDefault="00EC5CF9" w:rsidP="00F11893">
            <w:pPr>
              <w:pStyle w:val="paragraph"/>
              <w:spacing w:before="0" w:beforeAutospacing="0" w:after="0" w:afterAutospacing="0"/>
              <w:ind w:left="306"/>
              <w:textAlignment w:val="baseline"/>
              <w:rPr>
                <w:rFonts w:ascii="Arial" w:hAnsi="Arial" w:cs="Arial"/>
                <w:sz w:val="20"/>
                <w:szCs w:val="20"/>
              </w:rPr>
            </w:pPr>
          </w:p>
        </w:tc>
      </w:tr>
      <w:tr w:rsidR="0046469E" w:rsidRPr="00D109D3" w14:paraId="3662A51A" w14:textId="77777777" w:rsidTr="000948C2">
        <w:trPr>
          <w:trHeight w:val="70"/>
        </w:trPr>
        <w:tc>
          <w:tcPr>
            <w:tcW w:w="10870" w:type="dxa"/>
            <w:tcBorders>
              <w:top w:val="single" w:sz="4" w:space="0" w:color="auto"/>
              <w:left w:val="single" w:sz="4" w:space="0" w:color="auto"/>
              <w:bottom w:val="single" w:sz="4" w:space="0" w:color="auto"/>
              <w:right w:val="single" w:sz="4" w:space="0" w:color="auto"/>
            </w:tcBorders>
          </w:tcPr>
          <w:p w14:paraId="5F933337" w14:textId="578B8CA7" w:rsidR="0046469E" w:rsidRPr="0046469E" w:rsidRDefault="0046469E" w:rsidP="0046469E">
            <w:pPr>
              <w:pStyle w:val="paragraph"/>
              <w:spacing w:before="0" w:beforeAutospacing="0" w:after="0" w:afterAutospacing="0"/>
              <w:textAlignment w:val="baseline"/>
              <w:rPr>
                <w:rStyle w:val="eop"/>
                <w:rFonts w:ascii="Arial" w:hAnsi="Arial" w:cs="Arial"/>
                <w:b/>
                <w:bCs/>
                <w:sz w:val="20"/>
                <w:szCs w:val="20"/>
              </w:rPr>
            </w:pPr>
            <w:r w:rsidRPr="0046469E">
              <w:rPr>
                <w:rStyle w:val="eop"/>
                <w:rFonts w:ascii="Arial" w:hAnsi="Arial" w:cs="Arial"/>
                <w:b/>
                <w:bCs/>
                <w:sz w:val="20"/>
                <w:szCs w:val="20"/>
              </w:rPr>
              <w:t>Competency: Planning &amp; Organisation</w:t>
            </w:r>
          </w:p>
          <w:p w14:paraId="6A140BD3" w14:textId="2FE782D7" w:rsidR="0046469E" w:rsidRPr="0046469E" w:rsidRDefault="0046469E" w:rsidP="0046469E">
            <w:pPr>
              <w:pStyle w:val="paragraph"/>
              <w:spacing w:before="0" w:beforeAutospacing="0" w:after="0" w:afterAutospacing="0"/>
              <w:textAlignment w:val="baseline"/>
              <w:rPr>
                <w:rStyle w:val="normaltextrun"/>
                <w:rFonts w:ascii="Arial" w:hAnsi="Arial" w:cs="Arial"/>
                <w:b/>
                <w:bCs/>
                <w:sz w:val="20"/>
                <w:szCs w:val="20"/>
              </w:rPr>
            </w:pPr>
            <w:r w:rsidRPr="00D109D3">
              <w:rPr>
                <w:rStyle w:val="eop"/>
                <w:rFonts w:ascii="Arial" w:hAnsi="Arial" w:cs="Arial"/>
                <w:b/>
                <w:bCs/>
                <w:sz w:val="20"/>
                <w:szCs w:val="20"/>
              </w:rPr>
              <w:t>Key Tasks</w:t>
            </w:r>
          </w:p>
          <w:p w14:paraId="1E168FB2" w14:textId="77777777" w:rsidR="0046469E" w:rsidRDefault="0046469E" w:rsidP="0046469E">
            <w:pPr>
              <w:numPr>
                <w:ilvl w:val="0"/>
                <w:numId w:val="22"/>
              </w:numPr>
              <w:overflowPunct w:val="0"/>
              <w:autoSpaceDE w:val="0"/>
              <w:autoSpaceDN w:val="0"/>
              <w:adjustRightInd w:val="0"/>
              <w:jc w:val="both"/>
              <w:textAlignment w:val="baseline"/>
              <w:rPr>
                <w:rFonts w:ascii="Arial" w:hAnsi="Arial" w:cs="Arial"/>
                <w:sz w:val="20"/>
                <w:szCs w:val="20"/>
              </w:rPr>
            </w:pPr>
            <w:r w:rsidRPr="00377AA1">
              <w:rPr>
                <w:rFonts w:ascii="Arial" w:hAnsi="Arial" w:cs="Arial"/>
                <w:sz w:val="20"/>
                <w:szCs w:val="20"/>
              </w:rPr>
              <w:t xml:space="preserve">Engage in the </w:t>
            </w:r>
            <w:r>
              <w:rPr>
                <w:rFonts w:ascii="Arial" w:hAnsi="Arial" w:cs="Arial"/>
                <w:sz w:val="20"/>
                <w:szCs w:val="20"/>
              </w:rPr>
              <w:t>University</w:t>
            </w:r>
            <w:r w:rsidRPr="00377AA1">
              <w:rPr>
                <w:rFonts w:ascii="Arial" w:hAnsi="Arial" w:cs="Arial"/>
                <w:sz w:val="20"/>
                <w:szCs w:val="20"/>
              </w:rPr>
              <w:t>’s strategic planning cycle and associated objectives</w:t>
            </w:r>
            <w:r>
              <w:rPr>
                <w:rFonts w:ascii="Arial" w:hAnsi="Arial" w:cs="Arial"/>
                <w:sz w:val="20"/>
                <w:szCs w:val="20"/>
              </w:rPr>
              <w:t xml:space="preserve"> </w:t>
            </w:r>
          </w:p>
          <w:p w14:paraId="30BABA61" w14:textId="77777777" w:rsidR="0046469E" w:rsidRDefault="0046469E" w:rsidP="0046469E">
            <w:pPr>
              <w:pStyle w:val="paragraph"/>
              <w:numPr>
                <w:ilvl w:val="0"/>
                <w:numId w:val="22"/>
              </w:numPr>
              <w:spacing w:before="0" w:beforeAutospacing="0" w:after="0" w:afterAutospacing="0"/>
              <w:textAlignment w:val="baseline"/>
              <w:rPr>
                <w:rFonts w:ascii="Arial" w:hAnsi="Arial" w:cs="Arial"/>
                <w:sz w:val="20"/>
                <w:szCs w:val="20"/>
              </w:rPr>
            </w:pPr>
            <w:r w:rsidRPr="00377AA1">
              <w:rPr>
                <w:rFonts w:ascii="Arial" w:hAnsi="Arial" w:cs="Arial"/>
                <w:sz w:val="20"/>
                <w:szCs w:val="20"/>
              </w:rPr>
              <w:t xml:space="preserve">Ensure effective contribution of departmental staff to the </w:t>
            </w:r>
            <w:r>
              <w:rPr>
                <w:rFonts w:ascii="Arial" w:hAnsi="Arial" w:cs="Arial"/>
                <w:sz w:val="20"/>
                <w:szCs w:val="20"/>
              </w:rPr>
              <w:t>University</w:t>
            </w:r>
            <w:r w:rsidRPr="00377AA1">
              <w:rPr>
                <w:rFonts w:ascii="Arial" w:hAnsi="Arial" w:cs="Arial"/>
                <w:sz w:val="20"/>
                <w:szCs w:val="20"/>
              </w:rPr>
              <w:t>’s objectives</w:t>
            </w:r>
          </w:p>
          <w:p w14:paraId="75DB7BA2" w14:textId="77777777" w:rsidR="0046469E" w:rsidRPr="00377AA1" w:rsidRDefault="0046469E" w:rsidP="0046469E">
            <w:pPr>
              <w:numPr>
                <w:ilvl w:val="0"/>
                <w:numId w:val="22"/>
              </w:numPr>
              <w:overflowPunct w:val="0"/>
              <w:autoSpaceDE w:val="0"/>
              <w:autoSpaceDN w:val="0"/>
              <w:adjustRightInd w:val="0"/>
              <w:jc w:val="both"/>
              <w:textAlignment w:val="baseline"/>
              <w:rPr>
                <w:rFonts w:ascii="Arial" w:hAnsi="Arial" w:cs="Arial"/>
                <w:sz w:val="20"/>
                <w:szCs w:val="20"/>
              </w:rPr>
            </w:pPr>
            <w:r w:rsidRPr="00377AA1">
              <w:rPr>
                <w:rFonts w:ascii="Arial" w:hAnsi="Arial" w:cs="Arial"/>
                <w:color w:val="000000"/>
                <w:sz w:val="20"/>
                <w:szCs w:val="20"/>
              </w:rPr>
              <w:t xml:space="preserve">Through the </w:t>
            </w:r>
            <w:r>
              <w:rPr>
                <w:rFonts w:ascii="Arial" w:hAnsi="Arial" w:cs="Arial"/>
                <w:color w:val="000000"/>
                <w:sz w:val="20"/>
                <w:szCs w:val="20"/>
              </w:rPr>
              <w:t xml:space="preserve">annual </w:t>
            </w:r>
            <w:r w:rsidRPr="00377AA1">
              <w:rPr>
                <w:rFonts w:ascii="Arial" w:hAnsi="Arial" w:cs="Arial"/>
                <w:color w:val="000000"/>
                <w:sz w:val="20"/>
                <w:szCs w:val="20"/>
              </w:rPr>
              <w:t xml:space="preserve">budget process, advise the </w:t>
            </w:r>
            <w:r>
              <w:rPr>
                <w:rFonts w:ascii="Arial" w:hAnsi="Arial" w:cs="Arial"/>
                <w:color w:val="000000"/>
                <w:sz w:val="20"/>
                <w:szCs w:val="20"/>
              </w:rPr>
              <w:t>CFO and Director of Finance on</w:t>
            </w:r>
            <w:r w:rsidRPr="00377AA1">
              <w:rPr>
                <w:rFonts w:ascii="Arial" w:hAnsi="Arial" w:cs="Arial"/>
                <w:color w:val="000000"/>
                <w:sz w:val="20"/>
                <w:szCs w:val="20"/>
              </w:rPr>
              <w:t xml:space="preserve"> the needs of the </w:t>
            </w:r>
            <w:r>
              <w:rPr>
                <w:rFonts w:ascii="Arial" w:hAnsi="Arial" w:cs="Arial"/>
                <w:color w:val="000000"/>
                <w:sz w:val="20"/>
                <w:szCs w:val="20"/>
              </w:rPr>
              <w:t xml:space="preserve">Procurement team and budgets. </w:t>
            </w:r>
            <w:r w:rsidRPr="00377AA1">
              <w:rPr>
                <w:rFonts w:ascii="Arial" w:hAnsi="Arial" w:cs="Arial"/>
                <w:color w:val="000000"/>
                <w:sz w:val="20"/>
                <w:szCs w:val="20"/>
              </w:rPr>
              <w:t>Take responsibility for the management of budgets as appropriate</w:t>
            </w:r>
          </w:p>
          <w:p w14:paraId="34AB9AE9" w14:textId="629364AC" w:rsidR="0046469E" w:rsidRPr="00D109D3" w:rsidRDefault="0046469E" w:rsidP="0046469E">
            <w:pPr>
              <w:pStyle w:val="paragraph"/>
              <w:spacing w:before="0" w:beforeAutospacing="0" w:after="0" w:afterAutospacing="0"/>
              <w:textAlignment w:val="baseline"/>
              <w:rPr>
                <w:rStyle w:val="normaltextrun"/>
                <w:rFonts w:ascii="Arial" w:hAnsi="Arial" w:cs="Arial"/>
                <w:b/>
                <w:bCs/>
                <w:sz w:val="20"/>
                <w:szCs w:val="20"/>
                <w:lang w:val="en-US"/>
              </w:rPr>
            </w:pPr>
          </w:p>
        </w:tc>
      </w:tr>
    </w:tbl>
    <w:p w14:paraId="4B94D5A5" w14:textId="0C67DCC6" w:rsidR="00AC5525" w:rsidRPr="00D109D3" w:rsidRDefault="00AC5525" w:rsidP="0046469E">
      <w:pPr>
        <w:pStyle w:val="paragraph"/>
        <w:spacing w:before="0" w:beforeAutospacing="0" w:after="0" w:afterAutospacing="0"/>
        <w:textAlignment w:val="baseline"/>
        <w:rPr>
          <w:rFonts w:ascii="Arial" w:hAnsi="Arial" w:cs="Arial"/>
        </w:rPr>
      </w:pPr>
    </w:p>
    <w:sectPr w:rsidR="00AC5525" w:rsidRPr="00D109D3" w:rsidSect="00B05B34">
      <w:footerReference w:type="default" r:id="rId9"/>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0459" w14:textId="77777777" w:rsidR="00186AC9" w:rsidRDefault="00186AC9" w:rsidP="0030455E">
      <w:r>
        <w:separator/>
      </w:r>
    </w:p>
  </w:endnote>
  <w:endnote w:type="continuationSeparator" w:id="0">
    <w:p w14:paraId="4EA95B2E" w14:textId="77777777" w:rsidR="00186AC9" w:rsidRDefault="00186AC9" w:rsidP="0030455E">
      <w:r>
        <w:continuationSeparator/>
      </w:r>
    </w:p>
  </w:endnote>
  <w:endnote w:type="continuationNotice" w:id="1">
    <w:p w14:paraId="45383DB4" w14:textId="77777777" w:rsidR="00CF3C6F" w:rsidRDefault="00CF3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059031"/>
      <w:docPartObj>
        <w:docPartGallery w:val="Page Numbers (Bottom of Page)"/>
        <w:docPartUnique/>
      </w:docPartObj>
    </w:sdtPr>
    <w:sdtEndPr>
      <w:rPr>
        <w:rFonts w:ascii="Arial" w:hAnsi="Arial" w:cs="Arial"/>
        <w:sz w:val="16"/>
        <w:szCs w:val="16"/>
      </w:rPr>
    </w:sdtEndPr>
    <w:sdtContent>
      <w:p w14:paraId="330D0396" w14:textId="3C7616C0" w:rsidR="00FC3FDD" w:rsidRDefault="00FC3FDD" w:rsidP="00FC3FDD">
        <w:pPr>
          <w:pStyle w:val="Footer"/>
          <w:tabs>
            <w:tab w:val="clear" w:pos="4513"/>
            <w:tab w:val="clear" w:pos="9026"/>
            <w:tab w:val="center" w:pos="5220"/>
            <w:tab w:val="right" w:pos="10880"/>
          </w:tabs>
        </w:pPr>
        <w:r w:rsidRPr="00504374">
          <w:rPr>
            <w:rFonts w:ascii="Arial" w:hAnsi="Arial" w:cs="Arial"/>
            <w:sz w:val="16"/>
            <w:szCs w:val="16"/>
          </w:rPr>
          <w:t xml:space="preserve">JD: </w:t>
        </w:r>
        <w:r>
          <w:rPr>
            <w:rFonts w:ascii="Arial" w:hAnsi="Arial" w:cs="Arial"/>
            <w:sz w:val="16"/>
            <w:szCs w:val="16"/>
          </w:rPr>
          <w:t>Deputy Director of Procurement</w:t>
        </w:r>
        <w:r w:rsidRPr="00504374">
          <w:rPr>
            <w:rFonts w:ascii="Arial" w:hAnsi="Arial" w:cs="Arial"/>
            <w:sz w:val="16"/>
            <w:szCs w:val="16"/>
          </w:rPr>
          <w:tab/>
        </w:r>
        <w:r w:rsidRPr="00504374">
          <w:rPr>
            <w:rFonts w:ascii="Arial" w:hAnsi="Arial" w:cs="Arial"/>
            <w:sz w:val="16"/>
            <w:szCs w:val="16"/>
          </w:rPr>
          <w:fldChar w:fldCharType="begin"/>
        </w:r>
        <w:r w:rsidRPr="00504374">
          <w:rPr>
            <w:rFonts w:ascii="Arial" w:hAnsi="Arial" w:cs="Arial"/>
            <w:sz w:val="16"/>
            <w:szCs w:val="16"/>
          </w:rPr>
          <w:instrText>PAGE   \* MERGEFORMAT</w:instrText>
        </w:r>
        <w:r w:rsidRPr="00504374">
          <w:rPr>
            <w:rFonts w:ascii="Arial" w:hAnsi="Arial" w:cs="Arial"/>
            <w:sz w:val="16"/>
            <w:szCs w:val="16"/>
          </w:rPr>
          <w:fldChar w:fldCharType="separate"/>
        </w:r>
        <w:r>
          <w:rPr>
            <w:rFonts w:ascii="Arial" w:hAnsi="Arial" w:cs="Arial"/>
            <w:sz w:val="16"/>
            <w:szCs w:val="16"/>
          </w:rPr>
          <w:t>1</w:t>
        </w:r>
        <w:r w:rsidRPr="00504374">
          <w:rPr>
            <w:rFonts w:ascii="Arial" w:hAnsi="Arial" w:cs="Arial"/>
            <w:sz w:val="16"/>
            <w:szCs w:val="16"/>
          </w:rPr>
          <w:fldChar w:fldCharType="end"/>
        </w:r>
        <w:r w:rsidRPr="00504374">
          <w:rPr>
            <w:rFonts w:ascii="Arial" w:hAnsi="Arial" w:cs="Arial"/>
            <w:sz w:val="16"/>
            <w:szCs w:val="16"/>
          </w:rPr>
          <w:tab/>
          <w:t>August 2025</w:t>
        </w:r>
        <w:r>
          <w:rPr>
            <w:rFonts w:ascii="Arial" w:hAnsi="Arial" w:cs="Arial"/>
            <w:sz w:val="16"/>
            <w:szCs w:val="16"/>
          </w:rPr>
          <w:t>/VC/SH/IM</w:t>
        </w:r>
      </w:p>
    </w:sdtContent>
  </w:sdt>
  <w:p w14:paraId="4101652C"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D36A" w14:textId="77777777" w:rsidR="00186AC9" w:rsidRDefault="00186AC9" w:rsidP="0030455E">
      <w:r>
        <w:separator/>
      </w:r>
    </w:p>
  </w:footnote>
  <w:footnote w:type="continuationSeparator" w:id="0">
    <w:p w14:paraId="4B9086C4" w14:textId="77777777" w:rsidR="00186AC9" w:rsidRDefault="00186AC9" w:rsidP="0030455E">
      <w:r>
        <w:continuationSeparator/>
      </w:r>
    </w:p>
  </w:footnote>
  <w:footnote w:type="continuationNotice" w:id="1">
    <w:p w14:paraId="33371AA2" w14:textId="77777777" w:rsidR="00CF3C6F" w:rsidRDefault="00CF3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53B55"/>
    <w:multiLevelType w:val="hybridMultilevel"/>
    <w:tmpl w:val="FC88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926C4"/>
    <w:multiLevelType w:val="hybridMultilevel"/>
    <w:tmpl w:val="D50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00DF2"/>
    <w:multiLevelType w:val="multilevel"/>
    <w:tmpl w:val="7F345E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A15E7"/>
    <w:multiLevelType w:val="hybridMultilevel"/>
    <w:tmpl w:val="C1EE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C5F73"/>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482EF4"/>
    <w:multiLevelType w:val="hybridMultilevel"/>
    <w:tmpl w:val="D60A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61499"/>
    <w:multiLevelType w:val="hybridMultilevel"/>
    <w:tmpl w:val="DE88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1093A"/>
    <w:multiLevelType w:val="singleLevel"/>
    <w:tmpl w:val="3D7ADC5C"/>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611B1DB8"/>
    <w:multiLevelType w:val="hybridMultilevel"/>
    <w:tmpl w:val="8C3E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A25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5242D66"/>
    <w:multiLevelType w:val="hybridMultilevel"/>
    <w:tmpl w:val="96BE8E4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C55EA"/>
    <w:multiLevelType w:val="hybridMultilevel"/>
    <w:tmpl w:val="95F8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5324"/>
    <w:multiLevelType w:val="hybridMultilevel"/>
    <w:tmpl w:val="AB8A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9"/>
  </w:num>
  <w:num w:numId="2" w16cid:durableId="645553718">
    <w:abstractNumId w:val="17"/>
  </w:num>
  <w:num w:numId="3" w16cid:durableId="532958114">
    <w:abstractNumId w:val="20"/>
  </w:num>
  <w:num w:numId="4" w16cid:durableId="1210535751">
    <w:abstractNumId w:val="2"/>
  </w:num>
  <w:num w:numId="5" w16cid:durableId="1903102443">
    <w:abstractNumId w:val="1"/>
  </w:num>
  <w:num w:numId="6" w16cid:durableId="1706055597">
    <w:abstractNumId w:val="9"/>
  </w:num>
  <w:num w:numId="7" w16cid:durableId="2102792339">
    <w:abstractNumId w:val="6"/>
  </w:num>
  <w:num w:numId="8" w16cid:durableId="1091900660">
    <w:abstractNumId w:val="0"/>
  </w:num>
  <w:num w:numId="9" w16cid:durableId="1774126820">
    <w:abstractNumId w:val="16"/>
  </w:num>
  <w:num w:numId="10" w16cid:durableId="856846434">
    <w:abstractNumId w:val="11"/>
  </w:num>
  <w:num w:numId="11" w16cid:durableId="230317080">
    <w:abstractNumId w:val="4"/>
  </w:num>
  <w:num w:numId="12" w16cid:durableId="1520926326">
    <w:abstractNumId w:val="5"/>
  </w:num>
  <w:num w:numId="13" w16cid:durableId="296498446">
    <w:abstractNumId w:val="3"/>
  </w:num>
  <w:num w:numId="14" w16cid:durableId="797918434">
    <w:abstractNumId w:val="15"/>
  </w:num>
  <w:num w:numId="15" w16cid:durableId="737291657">
    <w:abstractNumId w:val="8"/>
  </w:num>
  <w:num w:numId="16" w16cid:durableId="73674935">
    <w:abstractNumId w:val="7"/>
  </w:num>
  <w:num w:numId="17" w16cid:durableId="1292595729">
    <w:abstractNumId w:val="12"/>
  </w:num>
  <w:num w:numId="18" w16cid:durableId="1006907888">
    <w:abstractNumId w:val="21"/>
  </w:num>
  <w:num w:numId="19" w16cid:durableId="104086200">
    <w:abstractNumId w:val="22"/>
  </w:num>
  <w:num w:numId="20" w16cid:durableId="1093667928">
    <w:abstractNumId w:val="10"/>
  </w:num>
  <w:num w:numId="21" w16cid:durableId="500969902">
    <w:abstractNumId w:val="14"/>
  </w:num>
  <w:num w:numId="22" w16cid:durableId="1719666417">
    <w:abstractNumId w:val="18"/>
  </w:num>
  <w:num w:numId="23" w16cid:durableId="831529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4E73"/>
    <w:rsid w:val="0006073E"/>
    <w:rsid w:val="00063ED1"/>
    <w:rsid w:val="00064963"/>
    <w:rsid w:val="00082067"/>
    <w:rsid w:val="00087A57"/>
    <w:rsid w:val="000948C2"/>
    <w:rsid w:val="000A32C9"/>
    <w:rsid w:val="000A70F2"/>
    <w:rsid w:val="000A7387"/>
    <w:rsid w:val="000B4386"/>
    <w:rsid w:val="000B4E3E"/>
    <w:rsid w:val="000C03C4"/>
    <w:rsid w:val="000C2B0D"/>
    <w:rsid w:val="000C4056"/>
    <w:rsid w:val="000C74E6"/>
    <w:rsid w:val="000D12A2"/>
    <w:rsid w:val="000E0201"/>
    <w:rsid w:val="000F6D06"/>
    <w:rsid w:val="001018EE"/>
    <w:rsid w:val="00117362"/>
    <w:rsid w:val="00141A87"/>
    <w:rsid w:val="0014708A"/>
    <w:rsid w:val="0015179F"/>
    <w:rsid w:val="0015272B"/>
    <w:rsid w:val="001616F6"/>
    <w:rsid w:val="00161CAA"/>
    <w:rsid w:val="00186AC9"/>
    <w:rsid w:val="001902AB"/>
    <w:rsid w:val="001B12A7"/>
    <w:rsid w:val="001B2009"/>
    <w:rsid w:val="001B7511"/>
    <w:rsid w:val="001E47E9"/>
    <w:rsid w:val="00214F10"/>
    <w:rsid w:val="00235D7A"/>
    <w:rsid w:val="0024151B"/>
    <w:rsid w:val="0024186A"/>
    <w:rsid w:val="00250824"/>
    <w:rsid w:val="00266679"/>
    <w:rsid w:val="00280F02"/>
    <w:rsid w:val="00281D86"/>
    <w:rsid w:val="002A0250"/>
    <w:rsid w:val="002B58B8"/>
    <w:rsid w:val="002D5D6E"/>
    <w:rsid w:val="0030455E"/>
    <w:rsid w:val="0030590B"/>
    <w:rsid w:val="00310638"/>
    <w:rsid w:val="00311E18"/>
    <w:rsid w:val="00340649"/>
    <w:rsid w:val="00362924"/>
    <w:rsid w:val="00364DCF"/>
    <w:rsid w:val="00371178"/>
    <w:rsid w:val="003862BE"/>
    <w:rsid w:val="00387804"/>
    <w:rsid w:val="003A26EE"/>
    <w:rsid w:val="003C5FE9"/>
    <w:rsid w:val="003E7239"/>
    <w:rsid w:val="003F3215"/>
    <w:rsid w:val="0041591F"/>
    <w:rsid w:val="00415C52"/>
    <w:rsid w:val="00422905"/>
    <w:rsid w:val="00427D08"/>
    <w:rsid w:val="004366D5"/>
    <w:rsid w:val="00436C87"/>
    <w:rsid w:val="004411E3"/>
    <w:rsid w:val="0044749F"/>
    <w:rsid w:val="00456EFF"/>
    <w:rsid w:val="004578F6"/>
    <w:rsid w:val="00461330"/>
    <w:rsid w:val="0046469E"/>
    <w:rsid w:val="004730E2"/>
    <w:rsid w:val="00474B64"/>
    <w:rsid w:val="00475A74"/>
    <w:rsid w:val="00494D58"/>
    <w:rsid w:val="004A6947"/>
    <w:rsid w:val="004B14DC"/>
    <w:rsid w:val="004C1971"/>
    <w:rsid w:val="004E630A"/>
    <w:rsid w:val="004F309F"/>
    <w:rsid w:val="005052B2"/>
    <w:rsid w:val="005107C6"/>
    <w:rsid w:val="0052488F"/>
    <w:rsid w:val="005323AA"/>
    <w:rsid w:val="00541FE5"/>
    <w:rsid w:val="00561C06"/>
    <w:rsid w:val="00571EA2"/>
    <w:rsid w:val="00582755"/>
    <w:rsid w:val="005914B1"/>
    <w:rsid w:val="005B0574"/>
    <w:rsid w:val="005C1597"/>
    <w:rsid w:val="00604A73"/>
    <w:rsid w:val="00612B91"/>
    <w:rsid w:val="0061653A"/>
    <w:rsid w:val="006169AF"/>
    <w:rsid w:val="0063010B"/>
    <w:rsid w:val="00633FDA"/>
    <w:rsid w:val="0063437B"/>
    <w:rsid w:val="00651200"/>
    <w:rsid w:val="00654A07"/>
    <w:rsid w:val="006746D6"/>
    <w:rsid w:val="006773CF"/>
    <w:rsid w:val="00681BFE"/>
    <w:rsid w:val="006822F1"/>
    <w:rsid w:val="006925D9"/>
    <w:rsid w:val="00697A57"/>
    <w:rsid w:val="006A34A5"/>
    <w:rsid w:val="006B29A7"/>
    <w:rsid w:val="006B2CBC"/>
    <w:rsid w:val="006E461D"/>
    <w:rsid w:val="006E6A44"/>
    <w:rsid w:val="006F6372"/>
    <w:rsid w:val="0070037A"/>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73DE"/>
    <w:rsid w:val="007E5262"/>
    <w:rsid w:val="007F68D3"/>
    <w:rsid w:val="008054F9"/>
    <w:rsid w:val="00813D21"/>
    <w:rsid w:val="00816DAA"/>
    <w:rsid w:val="00827327"/>
    <w:rsid w:val="00844948"/>
    <w:rsid w:val="00864D9B"/>
    <w:rsid w:val="00884ACF"/>
    <w:rsid w:val="00895F3C"/>
    <w:rsid w:val="008A0FE9"/>
    <w:rsid w:val="008A3782"/>
    <w:rsid w:val="008D2337"/>
    <w:rsid w:val="008D7B3F"/>
    <w:rsid w:val="008E4B09"/>
    <w:rsid w:val="00904FE6"/>
    <w:rsid w:val="00912426"/>
    <w:rsid w:val="0091248D"/>
    <w:rsid w:val="00942886"/>
    <w:rsid w:val="00943320"/>
    <w:rsid w:val="00960C10"/>
    <w:rsid w:val="00996B4A"/>
    <w:rsid w:val="009A3D2E"/>
    <w:rsid w:val="009D5C6D"/>
    <w:rsid w:val="00A12A80"/>
    <w:rsid w:val="00A143B0"/>
    <w:rsid w:val="00A22D61"/>
    <w:rsid w:val="00A27299"/>
    <w:rsid w:val="00A37938"/>
    <w:rsid w:val="00A40E2A"/>
    <w:rsid w:val="00A41970"/>
    <w:rsid w:val="00A67D07"/>
    <w:rsid w:val="00A77DCE"/>
    <w:rsid w:val="00A95A9F"/>
    <w:rsid w:val="00AC16E0"/>
    <w:rsid w:val="00AC43D8"/>
    <w:rsid w:val="00AC5525"/>
    <w:rsid w:val="00AE6A2D"/>
    <w:rsid w:val="00B039C6"/>
    <w:rsid w:val="00B05B09"/>
    <w:rsid w:val="00B05B34"/>
    <w:rsid w:val="00B2224B"/>
    <w:rsid w:val="00B27149"/>
    <w:rsid w:val="00B62CC0"/>
    <w:rsid w:val="00B63A4D"/>
    <w:rsid w:val="00B76016"/>
    <w:rsid w:val="00B873DD"/>
    <w:rsid w:val="00B92131"/>
    <w:rsid w:val="00B92936"/>
    <w:rsid w:val="00B92C8E"/>
    <w:rsid w:val="00BB1260"/>
    <w:rsid w:val="00BC24BD"/>
    <w:rsid w:val="00BC64C3"/>
    <w:rsid w:val="00BC6C31"/>
    <w:rsid w:val="00BD34A5"/>
    <w:rsid w:val="00BE5082"/>
    <w:rsid w:val="00C11023"/>
    <w:rsid w:val="00C120D5"/>
    <w:rsid w:val="00C14592"/>
    <w:rsid w:val="00C47C50"/>
    <w:rsid w:val="00C61161"/>
    <w:rsid w:val="00C824F9"/>
    <w:rsid w:val="00C82588"/>
    <w:rsid w:val="00C847B8"/>
    <w:rsid w:val="00C9300F"/>
    <w:rsid w:val="00CA558C"/>
    <w:rsid w:val="00CB25EF"/>
    <w:rsid w:val="00CC067B"/>
    <w:rsid w:val="00CF3C6F"/>
    <w:rsid w:val="00D011D1"/>
    <w:rsid w:val="00D07472"/>
    <w:rsid w:val="00D109D3"/>
    <w:rsid w:val="00D23C18"/>
    <w:rsid w:val="00D2720B"/>
    <w:rsid w:val="00D315E8"/>
    <w:rsid w:val="00D3335D"/>
    <w:rsid w:val="00D3765F"/>
    <w:rsid w:val="00D63504"/>
    <w:rsid w:val="00D7435B"/>
    <w:rsid w:val="00D747C9"/>
    <w:rsid w:val="00D86A53"/>
    <w:rsid w:val="00D95C71"/>
    <w:rsid w:val="00DC445B"/>
    <w:rsid w:val="00DE1B76"/>
    <w:rsid w:val="00E07735"/>
    <w:rsid w:val="00E34DE2"/>
    <w:rsid w:val="00E52D78"/>
    <w:rsid w:val="00E53462"/>
    <w:rsid w:val="00E6044D"/>
    <w:rsid w:val="00E61D84"/>
    <w:rsid w:val="00E72254"/>
    <w:rsid w:val="00E74C1F"/>
    <w:rsid w:val="00E82500"/>
    <w:rsid w:val="00E85F0D"/>
    <w:rsid w:val="00E87B56"/>
    <w:rsid w:val="00E929A2"/>
    <w:rsid w:val="00E93E28"/>
    <w:rsid w:val="00EA3092"/>
    <w:rsid w:val="00EC3839"/>
    <w:rsid w:val="00EC5CF9"/>
    <w:rsid w:val="00EE4962"/>
    <w:rsid w:val="00F11893"/>
    <w:rsid w:val="00F24320"/>
    <w:rsid w:val="00F565F0"/>
    <w:rsid w:val="00F57237"/>
    <w:rsid w:val="00F61268"/>
    <w:rsid w:val="00F65AF3"/>
    <w:rsid w:val="00F810B8"/>
    <w:rsid w:val="00F83C06"/>
    <w:rsid w:val="00F87282"/>
    <w:rsid w:val="00F93C66"/>
    <w:rsid w:val="00FA6498"/>
    <w:rsid w:val="00FC3FDD"/>
    <w:rsid w:val="00FD090D"/>
    <w:rsid w:val="00FD3F16"/>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15:docId w15:val="{CCF041A0-D36A-4075-9393-CD49FE2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paragraph" w:styleId="Revision">
    <w:name w:val="Revision"/>
    <w:hidden/>
    <w:uiPriority w:val="99"/>
    <w:semiHidden/>
    <w:rsid w:val="00697A5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 Samantha</dc:creator>
  <cp:keywords/>
  <cp:lastModifiedBy>Maxwell, Issy</cp:lastModifiedBy>
  <cp:revision>3</cp:revision>
  <dcterms:created xsi:type="dcterms:W3CDTF">2025-08-04T17:07:00Z</dcterms:created>
  <dcterms:modified xsi:type="dcterms:W3CDTF">2025-08-05T13:13:00Z</dcterms:modified>
</cp:coreProperties>
</file>